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87" w:rsidRPr="008213C9" w:rsidRDefault="008213C9" w:rsidP="008213C9">
      <w:pPr>
        <w:spacing w:line="400" w:lineRule="exact"/>
        <w:jc w:val="center"/>
        <w:rPr>
          <w:rFonts w:ascii="方正小标宋简体" w:eastAsia="方正小标宋简体" w:hAnsi="宋体"/>
          <w:sz w:val="36"/>
          <w:szCs w:val="36"/>
        </w:rPr>
      </w:pPr>
      <w:r w:rsidRPr="008213C9">
        <w:rPr>
          <w:rFonts w:ascii="方正小标宋简体" w:eastAsia="方正小标宋简体" w:hAnsi="宋体" w:hint="eastAsia"/>
          <w:sz w:val="36"/>
          <w:szCs w:val="36"/>
        </w:rPr>
        <w:t>血精（精囊炎）中医诊疗方案</w:t>
      </w:r>
    </w:p>
    <w:p w:rsidR="00CB1B87" w:rsidRPr="008213C9" w:rsidRDefault="008213C9" w:rsidP="008213C9">
      <w:pPr>
        <w:spacing w:line="400" w:lineRule="exact"/>
        <w:jc w:val="center"/>
        <w:rPr>
          <w:rFonts w:ascii="方正小标宋简体" w:eastAsia="方正小标宋简体" w:hAnsi="宋体"/>
          <w:sz w:val="36"/>
          <w:szCs w:val="36"/>
        </w:rPr>
      </w:pPr>
      <w:r w:rsidRPr="008213C9">
        <w:rPr>
          <w:rFonts w:ascii="方正小标宋简体" w:eastAsia="方正小标宋简体" w:hAnsi="宋体" w:hint="eastAsia"/>
          <w:sz w:val="36"/>
          <w:szCs w:val="36"/>
        </w:rPr>
        <w:t>（</w:t>
      </w:r>
      <w:r w:rsidRPr="008213C9">
        <w:rPr>
          <w:rFonts w:ascii="方正小标宋简体" w:eastAsia="方正小标宋简体" w:hAnsi="宋体"/>
          <w:sz w:val="36"/>
          <w:szCs w:val="36"/>
        </w:rPr>
        <w:t>201</w:t>
      </w:r>
      <w:r w:rsidRPr="008213C9">
        <w:rPr>
          <w:rFonts w:ascii="方正小标宋简体" w:eastAsia="方正小标宋简体" w:hAnsi="宋体" w:hint="eastAsia"/>
          <w:sz w:val="36"/>
          <w:szCs w:val="36"/>
        </w:rPr>
        <w:t>8</w:t>
      </w:r>
      <w:r w:rsidRPr="008213C9">
        <w:rPr>
          <w:rFonts w:ascii="方正小标宋简体" w:eastAsia="方正小标宋简体" w:hAnsi="宋体" w:hint="eastAsia"/>
          <w:sz w:val="36"/>
          <w:szCs w:val="36"/>
        </w:rPr>
        <w:t>年版）</w:t>
      </w:r>
    </w:p>
    <w:p w:rsidR="00CB1B87" w:rsidRPr="008213C9" w:rsidRDefault="00CB1B87" w:rsidP="008213C9">
      <w:pPr>
        <w:spacing w:line="400" w:lineRule="exact"/>
        <w:ind w:firstLineChars="200" w:firstLine="720"/>
        <w:rPr>
          <w:rFonts w:ascii="方正小标宋简体" w:eastAsia="方正小标宋简体" w:hAnsi="宋体"/>
          <w:sz w:val="36"/>
          <w:szCs w:val="36"/>
        </w:rPr>
      </w:pPr>
    </w:p>
    <w:p w:rsidR="00CB1B87" w:rsidRPr="008213C9" w:rsidRDefault="008213C9" w:rsidP="008213C9">
      <w:pPr>
        <w:spacing w:line="400" w:lineRule="exact"/>
        <w:ind w:firstLineChars="200" w:firstLine="480"/>
        <w:rPr>
          <w:rFonts w:ascii="黑体" w:eastAsia="黑体" w:hAnsi="黑体"/>
          <w:sz w:val="24"/>
          <w:szCs w:val="24"/>
        </w:rPr>
      </w:pPr>
      <w:r w:rsidRPr="008213C9">
        <w:rPr>
          <w:rFonts w:ascii="黑体" w:eastAsia="黑体" w:hAnsi="黑体" w:hint="eastAsia"/>
          <w:sz w:val="24"/>
          <w:szCs w:val="24"/>
        </w:rPr>
        <w:t>一、诊断</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（一）疾病诊断</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1.</w:t>
      </w:r>
      <w:r w:rsidRPr="008213C9">
        <w:rPr>
          <w:rFonts w:ascii="宋体" w:hAnsi="宋体" w:hint="eastAsia"/>
          <w:sz w:val="24"/>
          <w:szCs w:val="24"/>
        </w:rPr>
        <w:t>中医诊断标准</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参照《中医男科学》</w:t>
      </w:r>
      <w:r w:rsidRPr="008213C9">
        <w:rPr>
          <w:rFonts w:ascii="宋体" w:hAnsi="宋体" w:hint="eastAsia"/>
          <w:sz w:val="24"/>
          <w:szCs w:val="24"/>
          <w:vertAlign w:val="superscript"/>
        </w:rPr>
        <w:t>[1]</w:t>
      </w:r>
      <w:r w:rsidRPr="008213C9">
        <w:rPr>
          <w:rFonts w:ascii="宋体" w:hAnsi="宋体" w:hint="eastAsia"/>
          <w:sz w:val="24"/>
          <w:szCs w:val="24"/>
        </w:rPr>
        <w:t>《中医外科学》</w:t>
      </w:r>
      <w:r w:rsidRPr="008213C9">
        <w:rPr>
          <w:rFonts w:ascii="宋体" w:hAnsi="宋体" w:hint="eastAsia"/>
          <w:sz w:val="24"/>
          <w:szCs w:val="24"/>
          <w:vertAlign w:val="superscript"/>
        </w:rPr>
        <w:t>[2]</w:t>
      </w:r>
      <w:r w:rsidRPr="008213C9">
        <w:rPr>
          <w:rFonts w:ascii="宋体" w:hAnsi="宋体" w:hint="eastAsia"/>
          <w:sz w:val="24"/>
          <w:szCs w:val="24"/>
        </w:rPr>
        <w:t>。</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w:t>
      </w:r>
      <w:r w:rsidRPr="008213C9">
        <w:rPr>
          <w:rFonts w:ascii="宋体" w:hAnsi="宋体" w:hint="eastAsia"/>
          <w:sz w:val="24"/>
          <w:szCs w:val="24"/>
        </w:rPr>
        <w:t>1</w:t>
      </w:r>
      <w:r w:rsidRPr="008213C9">
        <w:rPr>
          <w:rFonts w:ascii="宋体" w:hAnsi="宋体" w:hint="eastAsia"/>
          <w:sz w:val="24"/>
          <w:szCs w:val="24"/>
        </w:rPr>
        <w:t>）精液中含有血液，表现为肉眼血精、含血凝块，或显微镜下精液中有红细胞</w:t>
      </w:r>
      <w:r w:rsidRPr="008213C9">
        <w:rPr>
          <w:rFonts w:ascii="宋体" w:hAnsi="宋体" w:hint="eastAsia"/>
          <w:sz w:val="24"/>
          <w:szCs w:val="24"/>
        </w:rPr>
        <w:t>。</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w:t>
      </w:r>
      <w:r w:rsidRPr="008213C9">
        <w:rPr>
          <w:rFonts w:ascii="宋体" w:hAnsi="宋体" w:hint="eastAsia"/>
          <w:sz w:val="24"/>
          <w:szCs w:val="24"/>
        </w:rPr>
        <w:t>2</w:t>
      </w:r>
      <w:r w:rsidRPr="008213C9">
        <w:rPr>
          <w:rFonts w:ascii="宋体" w:hAnsi="宋体" w:hint="eastAsia"/>
          <w:sz w:val="24"/>
          <w:szCs w:val="24"/>
        </w:rPr>
        <w:t>）伴有尿频、尿急、尿痛、会阴不适等症状。</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2.</w:t>
      </w:r>
      <w:r w:rsidRPr="008213C9">
        <w:rPr>
          <w:rFonts w:ascii="宋体" w:hAnsi="宋体" w:hint="eastAsia"/>
          <w:sz w:val="24"/>
          <w:szCs w:val="24"/>
        </w:rPr>
        <w:t>西医诊断标准</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参照《血精诊断与治疗专家共识》</w:t>
      </w:r>
      <w:r w:rsidRPr="008213C9">
        <w:rPr>
          <w:rFonts w:ascii="宋体" w:hAnsi="宋体" w:hint="eastAsia"/>
          <w:sz w:val="24"/>
          <w:szCs w:val="24"/>
          <w:vertAlign w:val="superscript"/>
        </w:rPr>
        <w:t>[3]</w:t>
      </w:r>
      <w:r w:rsidRPr="008213C9">
        <w:rPr>
          <w:rFonts w:ascii="宋体" w:hAnsi="宋体" w:hint="eastAsia"/>
          <w:sz w:val="24"/>
          <w:szCs w:val="24"/>
        </w:rPr>
        <w:t>《坎贝尔</w:t>
      </w:r>
      <w:r w:rsidRPr="008213C9">
        <w:rPr>
          <w:rFonts w:ascii="宋体" w:hAnsi="宋体"/>
          <w:sz w:val="24"/>
          <w:szCs w:val="24"/>
        </w:rPr>
        <w:t>-</w:t>
      </w:r>
      <w:r w:rsidRPr="008213C9">
        <w:rPr>
          <w:rFonts w:ascii="宋体" w:hAnsi="宋体" w:hint="eastAsia"/>
          <w:sz w:val="24"/>
          <w:szCs w:val="24"/>
        </w:rPr>
        <w:t>沃尔什泌尿外科学》</w:t>
      </w:r>
      <w:r w:rsidRPr="008213C9">
        <w:rPr>
          <w:rFonts w:ascii="宋体" w:hAnsi="宋体" w:hint="eastAsia"/>
          <w:sz w:val="24"/>
          <w:szCs w:val="24"/>
          <w:vertAlign w:val="superscript"/>
        </w:rPr>
        <w:t>[4]</w:t>
      </w:r>
      <w:r w:rsidRPr="008213C9">
        <w:rPr>
          <w:rFonts w:ascii="宋体" w:hAnsi="宋体" w:hint="eastAsia"/>
          <w:sz w:val="24"/>
          <w:szCs w:val="24"/>
        </w:rPr>
        <w:t>。</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w:t>
      </w:r>
      <w:r w:rsidRPr="008213C9">
        <w:rPr>
          <w:rFonts w:ascii="宋体" w:hAnsi="宋体"/>
          <w:sz w:val="24"/>
          <w:szCs w:val="24"/>
        </w:rPr>
        <w:t>1</w:t>
      </w:r>
      <w:r w:rsidRPr="008213C9">
        <w:rPr>
          <w:rFonts w:ascii="宋体" w:hAnsi="宋体" w:hint="eastAsia"/>
          <w:sz w:val="24"/>
          <w:szCs w:val="24"/>
        </w:rPr>
        <w:t>）急性期</w:t>
      </w:r>
      <w:r w:rsidRPr="008213C9">
        <w:rPr>
          <w:rFonts w:ascii="宋体" w:hAnsi="宋体" w:hint="eastAsia"/>
          <w:sz w:val="24"/>
          <w:szCs w:val="24"/>
        </w:rPr>
        <w:t>：</w:t>
      </w:r>
      <w:r w:rsidRPr="008213C9">
        <w:rPr>
          <w:rFonts w:ascii="宋体" w:hAnsi="宋体" w:hint="eastAsia"/>
          <w:sz w:val="24"/>
          <w:szCs w:val="24"/>
        </w:rPr>
        <w:t>①精液带血，可为肉眼所见，也可以是精液检查时镜下发现；也可表现为性生活后初始血尿；</w:t>
      </w:r>
      <w:r w:rsidRPr="008213C9">
        <w:rPr>
          <w:rFonts w:ascii="宋体" w:hAnsi="宋体" w:hint="eastAsia"/>
          <w:sz w:val="24"/>
          <w:szCs w:val="24"/>
        </w:rPr>
        <w:t>②或可伴射精痛、性功能障碍、下腹会阴和腹股沟胀痛不适，或尿频、尿急、尿痛；</w:t>
      </w:r>
      <w:r w:rsidRPr="008213C9">
        <w:rPr>
          <w:rFonts w:ascii="宋体" w:hAnsi="宋体" w:hint="eastAsia"/>
          <w:sz w:val="24"/>
          <w:szCs w:val="24"/>
        </w:rPr>
        <w:t>③肛门指诊前列腺两侧缘有触痛，精囊或肿大，有波动感和压痛；</w:t>
      </w:r>
      <w:r w:rsidRPr="008213C9">
        <w:rPr>
          <w:rFonts w:ascii="宋体" w:hAnsi="宋体" w:hint="eastAsia"/>
          <w:sz w:val="24"/>
          <w:szCs w:val="24"/>
        </w:rPr>
        <w:t>④实验室检查：精液中有大量红细胞，</w:t>
      </w:r>
      <w:r w:rsidRPr="008213C9">
        <w:rPr>
          <w:rFonts w:ascii="宋体" w:hAnsi="宋体" w:hint="eastAsia"/>
          <w:sz w:val="24"/>
          <w:szCs w:val="24"/>
        </w:rPr>
        <w:t>可合并有白细胞；</w:t>
      </w:r>
      <w:r w:rsidRPr="008213C9">
        <w:rPr>
          <w:rFonts w:ascii="宋体" w:hAnsi="宋体" w:hint="eastAsia"/>
          <w:sz w:val="24"/>
          <w:szCs w:val="24"/>
        </w:rPr>
        <w:t>⑤经直肠</w:t>
      </w:r>
      <w:r w:rsidRPr="008213C9">
        <w:rPr>
          <w:rFonts w:ascii="宋体" w:hAnsi="宋体"/>
          <w:sz w:val="24"/>
          <w:szCs w:val="24"/>
        </w:rPr>
        <w:t>B</w:t>
      </w:r>
      <w:r w:rsidRPr="008213C9">
        <w:rPr>
          <w:rFonts w:ascii="宋体" w:hAnsi="宋体" w:hint="eastAsia"/>
          <w:sz w:val="24"/>
          <w:szCs w:val="24"/>
        </w:rPr>
        <w:t>超</w:t>
      </w:r>
      <w:r w:rsidRPr="008213C9">
        <w:rPr>
          <w:rFonts w:ascii="宋体" w:hAnsi="宋体" w:hint="eastAsia"/>
          <w:sz w:val="24"/>
          <w:szCs w:val="24"/>
        </w:rPr>
        <w:t>：</w:t>
      </w:r>
      <w:r w:rsidRPr="008213C9">
        <w:rPr>
          <w:rFonts w:ascii="宋体" w:hAnsi="宋体" w:hint="eastAsia"/>
          <w:sz w:val="24"/>
          <w:szCs w:val="24"/>
        </w:rPr>
        <w:t>精囊肿大或囊壁毛糙增厚，囊内</w:t>
      </w:r>
      <w:proofErr w:type="gramStart"/>
      <w:r w:rsidRPr="008213C9">
        <w:rPr>
          <w:rFonts w:ascii="宋体" w:hAnsi="宋体" w:hint="eastAsia"/>
          <w:sz w:val="24"/>
          <w:szCs w:val="24"/>
        </w:rPr>
        <w:t>透声差</w:t>
      </w:r>
      <w:proofErr w:type="gramEnd"/>
      <w:r w:rsidRPr="008213C9">
        <w:rPr>
          <w:rFonts w:ascii="宋体" w:hAnsi="宋体" w:hint="eastAsia"/>
          <w:sz w:val="24"/>
          <w:szCs w:val="24"/>
        </w:rPr>
        <w:t>，可见光斑；</w:t>
      </w:r>
      <w:r w:rsidRPr="008213C9">
        <w:rPr>
          <w:rFonts w:ascii="宋体" w:hAnsi="宋体" w:hint="eastAsia"/>
          <w:sz w:val="24"/>
          <w:szCs w:val="24"/>
        </w:rPr>
        <w:t>⑥精液培养或可找到细菌、支原体、衣原体等微生物；</w:t>
      </w:r>
      <w:r w:rsidRPr="008213C9">
        <w:rPr>
          <w:rFonts w:ascii="宋体" w:hAnsi="宋体" w:hint="eastAsia"/>
          <w:sz w:val="24"/>
          <w:szCs w:val="24"/>
        </w:rPr>
        <w:t>⑦排除精囊肿瘤、精囊结核、前列腺癌的血精，排除凝血功能异常、恶性高血压等导致的血精。</w:t>
      </w:r>
      <w:r w:rsidRPr="008213C9">
        <w:rPr>
          <w:rFonts w:ascii="宋体" w:hAnsi="宋体" w:hint="eastAsia"/>
          <w:sz w:val="24"/>
          <w:szCs w:val="24"/>
        </w:rPr>
        <w:t>具备①②⑦和③④⑤⑥其中一项以上者即可诊断为急性精囊炎。</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w:t>
      </w:r>
      <w:r w:rsidRPr="008213C9">
        <w:rPr>
          <w:rFonts w:ascii="宋体" w:hAnsi="宋体"/>
          <w:sz w:val="24"/>
          <w:szCs w:val="24"/>
        </w:rPr>
        <w:t>2</w:t>
      </w:r>
      <w:r w:rsidRPr="008213C9">
        <w:rPr>
          <w:rFonts w:ascii="宋体" w:hAnsi="宋体" w:hint="eastAsia"/>
          <w:sz w:val="24"/>
          <w:szCs w:val="24"/>
        </w:rPr>
        <w:t>）慢性期</w:t>
      </w:r>
      <w:r w:rsidRPr="008213C9">
        <w:rPr>
          <w:rFonts w:ascii="宋体" w:hAnsi="宋体" w:hint="eastAsia"/>
          <w:sz w:val="24"/>
          <w:szCs w:val="24"/>
        </w:rPr>
        <w:t>：</w:t>
      </w:r>
      <w:r w:rsidRPr="008213C9">
        <w:rPr>
          <w:rFonts w:ascii="宋体" w:hAnsi="宋体" w:hint="eastAsia"/>
          <w:sz w:val="24"/>
          <w:szCs w:val="24"/>
        </w:rPr>
        <w:t>①血</w:t>
      </w:r>
      <w:proofErr w:type="gramStart"/>
      <w:r w:rsidRPr="008213C9">
        <w:rPr>
          <w:rFonts w:ascii="宋体" w:hAnsi="宋体" w:hint="eastAsia"/>
          <w:sz w:val="24"/>
          <w:szCs w:val="24"/>
        </w:rPr>
        <w:t>精反复</w:t>
      </w:r>
      <w:proofErr w:type="gramEnd"/>
      <w:r w:rsidRPr="008213C9">
        <w:rPr>
          <w:rFonts w:ascii="宋体" w:hAnsi="宋体" w:hint="eastAsia"/>
          <w:sz w:val="24"/>
          <w:szCs w:val="24"/>
        </w:rPr>
        <w:t>发作，呈慢性过程，病程大于</w:t>
      </w:r>
      <w:r w:rsidRPr="008213C9">
        <w:rPr>
          <w:rFonts w:ascii="宋体" w:hAnsi="宋体"/>
          <w:sz w:val="24"/>
          <w:szCs w:val="24"/>
        </w:rPr>
        <w:t>3</w:t>
      </w:r>
      <w:r w:rsidRPr="008213C9">
        <w:rPr>
          <w:rFonts w:ascii="宋体" w:hAnsi="宋体" w:hint="eastAsia"/>
          <w:sz w:val="24"/>
          <w:szCs w:val="24"/>
        </w:rPr>
        <w:t>个月；</w:t>
      </w:r>
      <w:r w:rsidRPr="008213C9">
        <w:rPr>
          <w:rFonts w:ascii="宋体" w:hAnsi="宋体" w:hint="eastAsia"/>
          <w:sz w:val="24"/>
          <w:szCs w:val="24"/>
        </w:rPr>
        <w:t>②可无明显临床症状，或可伴射精痛和</w:t>
      </w:r>
      <w:r w:rsidRPr="008213C9">
        <w:rPr>
          <w:rFonts w:ascii="宋体" w:hAnsi="宋体"/>
          <w:sz w:val="24"/>
          <w:szCs w:val="24"/>
        </w:rPr>
        <w:t>/</w:t>
      </w:r>
      <w:r w:rsidRPr="008213C9">
        <w:rPr>
          <w:rFonts w:ascii="宋体" w:hAnsi="宋体" w:hint="eastAsia"/>
          <w:sz w:val="24"/>
          <w:szCs w:val="24"/>
        </w:rPr>
        <w:t>或血精、精液可呈鲜红色，暗红色或咖啡色；</w:t>
      </w:r>
      <w:r w:rsidRPr="008213C9">
        <w:rPr>
          <w:rFonts w:ascii="宋体" w:hAnsi="宋体" w:hint="eastAsia"/>
          <w:sz w:val="24"/>
          <w:szCs w:val="24"/>
        </w:rPr>
        <w:t>③肛门指检前列腺及精囊区可无明显异常发现，也可有轻微压痛；</w:t>
      </w:r>
      <w:r w:rsidRPr="008213C9">
        <w:rPr>
          <w:rFonts w:ascii="宋体" w:hAnsi="宋体" w:hint="eastAsia"/>
          <w:sz w:val="24"/>
          <w:szCs w:val="24"/>
        </w:rPr>
        <w:t>④经直肠</w:t>
      </w:r>
      <w:r w:rsidRPr="008213C9">
        <w:rPr>
          <w:rFonts w:ascii="宋体" w:hAnsi="宋体"/>
          <w:sz w:val="24"/>
          <w:szCs w:val="24"/>
        </w:rPr>
        <w:t>B</w:t>
      </w:r>
      <w:r w:rsidRPr="008213C9">
        <w:rPr>
          <w:rFonts w:ascii="宋体" w:hAnsi="宋体" w:hint="eastAsia"/>
          <w:sz w:val="24"/>
          <w:szCs w:val="24"/>
        </w:rPr>
        <w:t>超：可见精囊扩大、变形，张力增加，囊壁增厚、毛糙或模糊不清，囊内回声杂乱，不均匀；</w:t>
      </w:r>
      <w:r w:rsidRPr="008213C9">
        <w:rPr>
          <w:rFonts w:ascii="宋体" w:hAnsi="宋体" w:hint="eastAsia"/>
          <w:sz w:val="24"/>
          <w:szCs w:val="24"/>
        </w:rPr>
        <w:t>⑤精囊</w:t>
      </w:r>
      <w:r w:rsidRPr="008213C9">
        <w:rPr>
          <w:rFonts w:ascii="宋体" w:hAnsi="宋体"/>
          <w:sz w:val="24"/>
          <w:szCs w:val="24"/>
        </w:rPr>
        <w:t>MRI</w:t>
      </w:r>
      <w:r w:rsidRPr="008213C9">
        <w:rPr>
          <w:rFonts w:ascii="宋体" w:hAnsi="宋体" w:hint="eastAsia"/>
          <w:sz w:val="24"/>
          <w:szCs w:val="24"/>
        </w:rPr>
        <w:t>：常表现为精囊增大，腺管状结构模糊，伴有出血时可见</w:t>
      </w:r>
      <w:r w:rsidRPr="008213C9">
        <w:rPr>
          <w:rFonts w:ascii="宋体" w:hAnsi="宋体"/>
          <w:sz w:val="24"/>
          <w:szCs w:val="24"/>
        </w:rPr>
        <w:t>T1</w:t>
      </w:r>
      <w:r w:rsidRPr="008213C9">
        <w:rPr>
          <w:rFonts w:ascii="宋体" w:hAnsi="宋体" w:hint="eastAsia"/>
          <w:sz w:val="24"/>
          <w:szCs w:val="24"/>
        </w:rPr>
        <w:t>加权像上为高信号，</w:t>
      </w:r>
      <w:r w:rsidRPr="008213C9">
        <w:rPr>
          <w:rFonts w:ascii="宋体" w:hAnsi="宋体"/>
          <w:sz w:val="24"/>
          <w:szCs w:val="24"/>
        </w:rPr>
        <w:t>T2</w:t>
      </w:r>
      <w:r w:rsidRPr="008213C9">
        <w:rPr>
          <w:rFonts w:ascii="宋体" w:hAnsi="宋体" w:hint="eastAsia"/>
          <w:sz w:val="24"/>
          <w:szCs w:val="24"/>
        </w:rPr>
        <w:t>加权像上可为低信号或高信号，提示存在新鲜出血或陈旧性出血；部分可表现为精囊萎缩。</w:t>
      </w:r>
      <w:r w:rsidRPr="008213C9">
        <w:rPr>
          <w:rFonts w:ascii="宋体" w:hAnsi="宋体" w:hint="eastAsia"/>
          <w:sz w:val="24"/>
          <w:szCs w:val="24"/>
        </w:rPr>
        <w:t>具备①②和</w:t>
      </w:r>
      <w:r w:rsidRPr="008213C9">
        <w:rPr>
          <w:rFonts w:ascii="宋体" w:hAnsi="宋体"/>
          <w:sz w:val="24"/>
          <w:szCs w:val="24"/>
        </w:rPr>
        <w:t>/</w:t>
      </w:r>
      <w:r w:rsidRPr="008213C9">
        <w:rPr>
          <w:rFonts w:ascii="宋体" w:hAnsi="宋体" w:hint="eastAsia"/>
          <w:sz w:val="24"/>
          <w:szCs w:val="24"/>
        </w:rPr>
        <w:t>或③④⑤其中一项以上者即可诊断为慢性精囊炎。</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（二）</w:t>
      </w:r>
      <w:r w:rsidRPr="008213C9">
        <w:rPr>
          <w:rFonts w:ascii="宋体" w:hAnsi="宋体" w:hint="eastAsia"/>
          <w:sz w:val="24"/>
          <w:szCs w:val="24"/>
        </w:rPr>
        <w:t>证候诊断</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参照《中医男科学》</w:t>
      </w:r>
      <w:r w:rsidRPr="008213C9">
        <w:rPr>
          <w:rFonts w:ascii="宋体" w:hAnsi="宋体" w:hint="eastAsia"/>
          <w:sz w:val="24"/>
          <w:szCs w:val="24"/>
          <w:vertAlign w:val="superscript"/>
        </w:rPr>
        <w:t>[1]</w:t>
      </w:r>
      <w:r w:rsidRPr="008213C9">
        <w:rPr>
          <w:rFonts w:ascii="宋体" w:hAnsi="宋体" w:hint="eastAsia"/>
          <w:sz w:val="24"/>
          <w:szCs w:val="24"/>
        </w:rPr>
        <w:t>《中医外科学》</w:t>
      </w:r>
      <w:r w:rsidRPr="008213C9">
        <w:rPr>
          <w:rFonts w:ascii="宋体" w:hAnsi="宋体" w:hint="eastAsia"/>
          <w:sz w:val="24"/>
          <w:szCs w:val="24"/>
          <w:vertAlign w:val="superscript"/>
        </w:rPr>
        <w:t>[2]</w:t>
      </w:r>
      <w:r w:rsidRPr="008213C9">
        <w:rPr>
          <w:rFonts w:ascii="宋体" w:hAnsi="宋体" w:hint="eastAsia"/>
          <w:sz w:val="24"/>
          <w:szCs w:val="24"/>
        </w:rPr>
        <w:t xml:space="preserve"> </w:t>
      </w:r>
      <w:r w:rsidRPr="008213C9">
        <w:rPr>
          <w:rFonts w:ascii="宋体" w:hAnsi="宋体" w:hint="eastAsia"/>
          <w:sz w:val="24"/>
          <w:szCs w:val="24"/>
        </w:rPr>
        <w:t>。</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sz w:val="24"/>
          <w:szCs w:val="24"/>
        </w:rPr>
        <w:t>1.</w:t>
      </w:r>
      <w:r w:rsidRPr="008213C9">
        <w:rPr>
          <w:rFonts w:ascii="宋体" w:hAnsi="宋体" w:hint="eastAsia"/>
          <w:sz w:val="24"/>
          <w:szCs w:val="24"/>
        </w:rPr>
        <w:t>湿热下注证：</w:t>
      </w:r>
      <w:r w:rsidRPr="008213C9">
        <w:rPr>
          <w:rFonts w:ascii="宋体" w:hAnsi="宋体" w:cs="宋体" w:hint="eastAsia"/>
          <w:sz w:val="24"/>
          <w:szCs w:val="24"/>
          <w:lang w:val="zh-CN"/>
        </w:rPr>
        <w:t>精液红色或黯红色或棕褐色，少腹、会阴及睾丸部疼痛或不适，射精时加剧。可伴尿频、尿急，排尿灼热或疼痛，小便黄热，余</w:t>
      </w:r>
      <w:proofErr w:type="gramStart"/>
      <w:r w:rsidRPr="008213C9">
        <w:rPr>
          <w:rFonts w:ascii="宋体" w:hAnsi="宋体" w:cs="宋体" w:hint="eastAsia"/>
          <w:sz w:val="24"/>
          <w:szCs w:val="24"/>
          <w:lang w:val="zh-CN"/>
        </w:rPr>
        <w:t>沥</w:t>
      </w:r>
      <w:proofErr w:type="gramEnd"/>
      <w:r w:rsidRPr="008213C9">
        <w:rPr>
          <w:rFonts w:ascii="宋体" w:hAnsi="宋体" w:cs="宋体" w:hint="eastAsia"/>
          <w:sz w:val="24"/>
          <w:szCs w:val="24"/>
          <w:lang w:val="zh-CN"/>
        </w:rPr>
        <w:t>不尽，或有白浊。少数火毒炽盛者以全身症状为主，发热恶寒，身痛酸楚，咽干口苦，恶心呕吐，神志不安，会阴部疼痛，牵及少腹和腰</w:t>
      </w:r>
      <w:proofErr w:type="gramStart"/>
      <w:r w:rsidRPr="008213C9">
        <w:rPr>
          <w:rFonts w:ascii="宋体" w:hAnsi="宋体" w:cs="宋体" w:hint="eastAsia"/>
          <w:sz w:val="24"/>
          <w:szCs w:val="24"/>
          <w:lang w:val="zh-CN"/>
        </w:rPr>
        <w:t>骶</w:t>
      </w:r>
      <w:proofErr w:type="gramEnd"/>
      <w:r w:rsidRPr="008213C9">
        <w:rPr>
          <w:rFonts w:ascii="宋体" w:hAnsi="宋体" w:cs="宋体" w:hint="eastAsia"/>
          <w:sz w:val="24"/>
          <w:szCs w:val="24"/>
          <w:lang w:val="zh-CN"/>
        </w:rPr>
        <w:t>，甚至高热、寒战、虚脱。舌</w:t>
      </w:r>
      <w:r w:rsidRPr="008213C9">
        <w:rPr>
          <w:rFonts w:ascii="宋体" w:hAnsi="宋体" w:cs="宋体" w:hint="eastAsia"/>
          <w:sz w:val="24"/>
          <w:szCs w:val="24"/>
          <w:lang w:val="zh-CN"/>
        </w:rPr>
        <w:lastRenderedPageBreak/>
        <w:t>红，苔黄腻，脉滑数或洪数。</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2.</w:t>
      </w:r>
      <w:r w:rsidRPr="008213C9">
        <w:rPr>
          <w:rFonts w:ascii="宋体" w:hAnsi="宋体" w:hint="eastAsia"/>
          <w:sz w:val="24"/>
          <w:szCs w:val="24"/>
        </w:rPr>
        <w:t>阴虚火旺证：</w:t>
      </w:r>
      <w:r w:rsidRPr="008213C9">
        <w:rPr>
          <w:rFonts w:ascii="宋体" w:hAnsi="宋体" w:cs="宋体" w:hint="eastAsia"/>
          <w:sz w:val="24"/>
          <w:szCs w:val="24"/>
          <w:lang w:val="zh-CN"/>
        </w:rPr>
        <w:t>精血相混，色鲜红，夹有碎屑状陈旧血块，或镜下精液中有红细胞，会阴部坠胀或阴茎中灼痛。伴头晕耳鸣，腰膝酸软，潮热盗汗，心烦口干，小便短黄。舌红少津，苔薄黄，脉细数。</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3.</w:t>
      </w:r>
      <w:r w:rsidRPr="008213C9">
        <w:rPr>
          <w:rFonts w:ascii="宋体" w:hAnsi="宋体" w:hint="eastAsia"/>
          <w:sz w:val="24"/>
          <w:szCs w:val="24"/>
        </w:rPr>
        <w:t>瘀血阻络证：</w:t>
      </w:r>
      <w:r w:rsidRPr="008213C9">
        <w:rPr>
          <w:rFonts w:ascii="宋体" w:hAnsi="宋体" w:cs="宋体" w:hint="eastAsia"/>
          <w:sz w:val="24"/>
          <w:szCs w:val="24"/>
          <w:lang w:val="zh-CN"/>
        </w:rPr>
        <w:t>精中带血，血色黯红，夹有血丝、血块，射精时精道疼痛较重，呈刺痛。可有阴部外伤史。伴少腹、会阴及睾丸部疼痛。舌质紫黯或有瘀点瘀斑，苔薄，脉涩。</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4.</w:t>
      </w:r>
      <w:r w:rsidRPr="008213C9">
        <w:rPr>
          <w:rFonts w:ascii="宋体" w:hAnsi="宋体" w:hint="eastAsia"/>
          <w:sz w:val="24"/>
          <w:szCs w:val="24"/>
        </w:rPr>
        <w:t>脾肾两虚证：</w:t>
      </w:r>
      <w:r w:rsidRPr="008213C9">
        <w:rPr>
          <w:rFonts w:ascii="宋体" w:hAnsi="宋体" w:cs="宋体" w:hint="eastAsia"/>
          <w:sz w:val="24"/>
          <w:szCs w:val="24"/>
          <w:lang w:val="zh-CN"/>
        </w:rPr>
        <w:t>精液淡红，或镜下精液中红细胞。伴性欲减退或性功能减弱，面色少华，神疲乏力，失眠多梦，腰膝酸软。舌淡而胖，脉细无力。</w:t>
      </w:r>
    </w:p>
    <w:p w:rsidR="00CB1B87" w:rsidRPr="008213C9" w:rsidRDefault="008213C9" w:rsidP="008213C9">
      <w:pPr>
        <w:spacing w:line="400" w:lineRule="exact"/>
        <w:ind w:firstLineChars="200" w:firstLine="480"/>
        <w:rPr>
          <w:rFonts w:ascii="黑体" w:eastAsia="黑体" w:hAnsi="黑体"/>
          <w:sz w:val="24"/>
          <w:szCs w:val="24"/>
        </w:rPr>
      </w:pPr>
      <w:r w:rsidRPr="008213C9">
        <w:rPr>
          <w:rFonts w:ascii="黑体" w:eastAsia="黑体" w:hAnsi="黑体" w:hint="eastAsia"/>
          <w:sz w:val="24"/>
          <w:szCs w:val="24"/>
        </w:rPr>
        <w:t>二、治疗方法</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（一）辨证论治</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sz w:val="24"/>
          <w:szCs w:val="24"/>
          <w:lang w:val="zh-CN"/>
        </w:rPr>
        <w:t>1.</w:t>
      </w:r>
      <w:r w:rsidRPr="008213C9">
        <w:rPr>
          <w:rFonts w:ascii="宋体" w:hAnsi="宋体" w:cs="宋体" w:hint="eastAsia"/>
          <w:sz w:val="24"/>
          <w:szCs w:val="24"/>
          <w:lang w:val="zh-CN"/>
        </w:rPr>
        <w:t>湿热下注证</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治法：清热利</w:t>
      </w:r>
      <w:r w:rsidRPr="008213C9">
        <w:rPr>
          <w:rFonts w:ascii="宋体" w:hAnsi="宋体" w:cs="宋体" w:hint="eastAsia"/>
          <w:sz w:val="24"/>
          <w:szCs w:val="24"/>
          <w:lang w:val="zh-CN"/>
        </w:rPr>
        <w:t>湿，凉血止血</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推荐方药：龙胆泻肝汤加减。</w:t>
      </w:r>
      <w:r w:rsidRPr="008213C9">
        <w:rPr>
          <w:rFonts w:ascii="宋体" w:hAnsi="宋体" w:cs="宋体" w:hint="eastAsia"/>
          <w:sz w:val="24"/>
          <w:szCs w:val="24"/>
        </w:rPr>
        <w:t>常用药物</w:t>
      </w:r>
      <w:r w:rsidRPr="008213C9">
        <w:rPr>
          <w:rFonts w:ascii="宋体" w:hAnsi="宋体" w:cs="宋体" w:hint="eastAsia"/>
          <w:sz w:val="24"/>
          <w:szCs w:val="24"/>
          <w:lang w:val="zh-CN"/>
        </w:rPr>
        <w:t>栀子、黄芩、柴胡、生地、车前子、泽泻、木通、甘草、当归</w:t>
      </w:r>
      <w:r w:rsidRPr="008213C9">
        <w:rPr>
          <w:rFonts w:ascii="宋体" w:hAnsi="宋体" w:cs="宋体" w:hint="eastAsia"/>
          <w:sz w:val="24"/>
          <w:szCs w:val="24"/>
        </w:rPr>
        <w:t>等</w:t>
      </w:r>
      <w:r w:rsidRPr="008213C9">
        <w:rPr>
          <w:rFonts w:ascii="宋体" w:hAnsi="宋体" w:cs="宋体" w:hint="eastAsia"/>
          <w:sz w:val="24"/>
          <w:szCs w:val="24"/>
          <w:lang w:val="zh-CN"/>
        </w:rPr>
        <w:t>。</w:t>
      </w:r>
      <w:r w:rsidRPr="008213C9">
        <w:rPr>
          <w:rFonts w:ascii="宋体" w:hAnsi="宋体" w:hint="eastAsia"/>
          <w:sz w:val="24"/>
        </w:rPr>
        <w:t>或具有同类功效的中成药（包括中药注射剂）</w:t>
      </w:r>
      <w:r w:rsidRPr="008213C9">
        <w:rPr>
          <w:rFonts w:ascii="宋体" w:hAnsi="宋体" w:cs="宋体" w:hint="eastAsia"/>
          <w:sz w:val="24"/>
          <w:szCs w:val="24"/>
        </w:rPr>
        <w:t>。</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病情缓解后可改服程氏</w:t>
      </w:r>
      <w:proofErr w:type="gramStart"/>
      <w:r w:rsidRPr="008213C9">
        <w:rPr>
          <w:rFonts w:ascii="宋体" w:hAnsi="宋体" w:cs="宋体" w:hint="eastAsia"/>
          <w:sz w:val="24"/>
          <w:szCs w:val="24"/>
          <w:lang w:val="zh-CN"/>
        </w:rPr>
        <w:t>萆</w:t>
      </w:r>
      <w:proofErr w:type="gramEnd"/>
      <w:r w:rsidRPr="008213C9">
        <w:rPr>
          <w:rFonts w:ascii="宋体" w:hAnsi="宋体" w:cs="宋体" w:hint="eastAsia"/>
          <w:sz w:val="24"/>
          <w:szCs w:val="24"/>
          <w:lang w:val="zh-CN"/>
        </w:rPr>
        <w:t>薢分清饮加减。</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sz w:val="24"/>
          <w:szCs w:val="24"/>
          <w:lang w:val="zh-CN"/>
        </w:rPr>
        <w:t>2.</w:t>
      </w:r>
      <w:r w:rsidRPr="008213C9">
        <w:rPr>
          <w:rFonts w:ascii="宋体" w:hAnsi="宋体" w:cs="宋体" w:hint="eastAsia"/>
          <w:sz w:val="24"/>
          <w:szCs w:val="24"/>
          <w:lang w:val="zh-CN"/>
        </w:rPr>
        <w:t>阴虚火旺证</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治法：滋阴降火，凉血止血</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推荐方药：知柏地黄丸或大补阴丸合二至丸加减。常</w:t>
      </w:r>
      <w:r w:rsidRPr="008213C9">
        <w:rPr>
          <w:rFonts w:ascii="宋体" w:hAnsi="宋体" w:cs="宋体" w:hint="eastAsia"/>
          <w:sz w:val="24"/>
          <w:szCs w:val="24"/>
        </w:rPr>
        <w:t>用药物</w:t>
      </w:r>
      <w:r w:rsidRPr="008213C9">
        <w:rPr>
          <w:rFonts w:ascii="宋体" w:hAnsi="宋体" w:cs="宋体" w:hint="eastAsia"/>
          <w:sz w:val="24"/>
          <w:szCs w:val="24"/>
          <w:lang w:val="zh-CN"/>
        </w:rPr>
        <w:t>生地黄、山茱萸、山药、茯苓、丹皮、泽泻、知母、黄柏、旱莲草、女贞子、龟板、大蓟、小蓟、棕榈炭、蒲黄</w:t>
      </w:r>
      <w:r w:rsidRPr="008213C9">
        <w:rPr>
          <w:rFonts w:ascii="宋体" w:hAnsi="宋体" w:cs="宋体" w:hint="eastAsia"/>
          <w:sz w:val="24"/>
          <w:szCs w:val="24"/>
        </w:rPr>
        <w:t>等</w:t>
      </w:r>
      <w:r w:rsidRPr="008213C9">
        <w:rPr>
          <w:rFonts w:ascii="宋体" w:hAnsi="宋体" w:cs="宋体" w:hint="eastAsia"/>
          <w:sz w:val="24"/>
          <w:szCs w:val="24"/>
          <w:lang w:val="zh-CN"/>
        </w:rPr>
        <w:t>。</w:t>
      </w:r>
      <w:r w:rsidRPr="008213C9">
        <w:rPr>
          <w:rFonts w:ascii="宋体" w:hAnsi="宋体" w:hint="eastAsia"/>
          <w:sz w:val="24"/>
        </w:rPr>
        <w:t>或具有同类功效的中成药（包括中药注射剂）</w:t>
      </w:r>
      <w:r w:rsidRPr="008213C9">
        <w:rPr>
          <w:rFonts w:ascii="宋体" w:hAnsi="宋体" w:cs="宋体" w:hint="eastAsia"/>
          <w:sz w:val="24"/>
          <w:szCs w:val="24"/>
        </w:rPr>
        <w:t>。</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sz w:val="24"/>
          <w:szCs w:val="24"/>
          <w:lang w:val="zh-CN"/>
        </w:rPr>
        <w:t>3.</w:t>
      </w:r>
      <w:r w:rsidRPr="008213C9">
        <w:rPr>
          <w:rFonts w:ascii="宋体" w:hAnsi="宋体" w:cs="宋体" w:hint="eastAsia"/>
          <w:sz w:val="24"/>
          <w:szCs w:val="24"/>
          <w:lang w:val="zh-CN"/>
        </w:rPr>
        <w:t>瘀血阻络证</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治法：活血止血，祛</w:t>
      </w:r>
      <w:proofErr w:type="gramStart"/>
      <w:r w:rsidRPr="008213C9">
        <w:rPr>
          <w:rFonts w:ascii="宋体" w:hAnsi="宋体" w:cs="宋体" w:hint="eastAsia"/>
          <w:sz w:val="24"/>
          <w:szCs w:val="24"/>
          <w:lang w:val="zh-CN"/>
        </w:rPr>
        <w:t>瘀</w:t>
      </w:r>
      <w:proofErr w:type="gramEnd"/>
      <w:r w:rsidRPr="008213C9">
        <w:rPr>
          <w:rFonts w:ascii="宋体" w:hAnsi="宋体" w:cs="宋体" w:hint="eastAsia"/>
          <w:sz w:val="24"/>
          <w:szCs w:val="24"/>
          <w:lang w:val="zh-CN"/>
        </w:rPr>
        <w:t>止痛</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推荐方药：桃红四物汤合失笑散加减。常</w:t>
      </w:r>
      <w:r w:rsidRPr="008213C9">
        <w:rPr>
          <w:rFonts w:ascii="宋体" w:hAnsi="宋体" w:cs="宋体" w:hint="eastAsia"/>
          <w:sz w:val="24"/>
          <w:szCs w:val="24"/>
        </w:rPr>
        <w:t>用药物</w:t>
      </w:r>
      <w:r w:rsidRPr="008213C9">
        <w:rPr>
          <w:rFonts w:ascii="宋体" w:hAnsi="宋体" w:cs="宋体" w:hint="eastAsia"/>
          <w:sz w:val="24"/>
          <w:szCs w:val="24"/>
          <w:lang w:val="zh-CN"/>
        </w:rPr>
        <w:t>桃仁、红花、当归、生地、川芎、赤芍、蒲黄、五灵脂</w:t>
      </w:r>
      <w:r w:rsidRPr="008213C9">
        <w:rPr>
          <w:rFonts w:ascii="宋体" w:hAnsi="宋体" w:cs="宋体" w:hint="eastAsia"/>
          <w:sz w:val="24"/>
          <w:szCs w:val="24"/>
        </w:rPr>
        <w:t>等</w:t>
      </w:r>
      <w:r w:rsidRPr="008213C9">
        <w:rPr>
          <w:rFonts w:ascii="宋体" w:hAnsi="宋体" w:cs="宋体" w:hint="eastAsia"/>
          <w:sz w:val="24"/>
          <w:szCs w:val="24"/>
          <w:lang w:val="zh-CN"/>
        </w:rPr>
        <w:t>。</w:t>
      </w:r>
      <w:r w:rsidRPr="008213C9">
        <w:rPr>
          <w:rFonts w:ascii="宋体" w:hAnsi="宋体" w:hint="eastAsia"/>
          <w:sz w:val="24"/>
        </w:rPr>
        <w:t>或具有同类功效的中成药（包括中药注射剂）</w:t>
      </w:r>
      <w:r w:rsidRPr="008213C9">
        <w:rPr>
          <w:rFonts w:ascii="宋体" w:hAnsi="宋体" w:cs="宋体" w:hint="eastAsia"/>
          <w:sz w:val="24"/>
          <w:szCs w:val="24"/>
        </w:rPr>
        <w:t>。</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sz w:val="24"/>
          <w:szCs w:val="24"/>
          <w:lang w:val="zh-CN"/>
        </w:rPr>
        <w:t>4.</w:t>
      </w:r>
      <w:r w:rsidRPr="008213C9">
        <w:rPr>
          <w:rFonts w:ascii="宋体" w:hAnsi="宋体" w:cs="宋体" w:hint="eastAsia"/>
          <w:sz w:val="24"/>
          <w:szCs w:val="24"/>
          <w:lang w:val="zh-CN"/>
        </w:rPr>
        <w:t>脾肾两虚证</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治法：补肾健脾，益气摄血</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cs="宋体" w:hint="eastAsia"/>
          <w:sz w:val="24"/>
          <w:szCs w:val="24"/>
          <w:lang w:val="zh-CN"/>
        </w:rPr>
        <w:t>推荐方药：大补元</w:t>
      </w:r>
      <w:proofErr w:type="gramStart"/>
      <w:r w:rsidRPr="008213C9">
        <w:rPr>
          <w:rFonts w:ascii="宋体" w:hAnsi="宋体" w:cs="宋体" w:hint="eastAsia"/>
          <w:sz w:val="24"/>
          <w:szCs w:val="24"/>
          <w:lang w:val="zh-CN"/>
        </w:rPr>
        <w:t>煎合归</w:t>
      </w:r>
      <w:proofErr w:type="gramEnd"/>
      <w:r w:rsidRPr="008213C9">
        <w:rPr>
          <w:rFonts w:ascii="宋体" w:hAnsi="宋体" w:cs="宋体" w:hint="eastAsia"/>
          <w:sz w:val="24"/>
          <w:szCs w:val="24"/>
          <w:lang w:val="zh-CN"/>
        </w:rPr>
        <w:t>脾汤加减。常</w:t>
      </w:r>
      <w:r w:rsidRPr="008213C9">
        <w:rPr>
          <w:rFonts w:ascii="宋体" w:hAnsi="宋体" w:cs="宋体" w:hint="eastAsia"/>
          <w:sz w:val="24"/>
          <w:szCs w:val="24"/>
        </w:rPr>
        <w:t>用药物</w:t>
      </w:r>
      <w:r w:rsidRPr="008213C9">
        <w:rPr>
          <w:rFonts w:ascii="宋体" w:hAnsi="宋体" w:cs="宋体" w:hint="eastAsia"/>
          <w:sz w:val="24"/>
          <w:szCs w:val="24"/>
          <w:lang w:val="zh-CN"/>
        </w:rPr>
        <w:t>党参、黄芪、白术、</w:t>
      </w:r>
      <w:proofErr w:type="gramStart"/>
      <w:r w:rsidRPr="008213C9">
        <w:rPr>
          <w:rFonts w:ascii="宋体" w:hAnsi="宋体" w:cs="宋体" w:hint="eastAsia"/>
          <w:sz w:val="24"/>
          <w:szCs w:val="24"/>
          <w:lang w:val="zh-CN"/>
        </w:rPr>
        <w:t>茯</w:t>
      </w:r>
      <w:proofErr w:type="gramEnd"/>
      <w:r w:rsidRPr="008213C9">
        <w:rPr>
          <w:rFonts w:ascii="宋体" w:hAnsi="宋体" w:cs="宋体" w:hint="eastAsia"/>
          <w:sz w:val="24"/>
          <w:szCs w:val="24"/>
          <w:lang w:val="zh-CN"/>
        </w:rPr>
        <w:t>神、远志、木香、炙甘草、大枣、酸枣仁、龙眼肉、山药、熟地黄、杜仲、枸杞子、当归、山茱萸</w:t>
      </w:r>
      <w:r w:rsidRPr="008213C9">
        <w:rPr>
          <w:rFonts w:ascii="宋体" w:hAnsi="宋体" w:cs="宋体" w:hint="eastAsia"/>
          <w:sz w:val="24"/>
          <w:szCs w:val="24"/>
        </w:rPr>
        <w:t>等</w:t>
      </w:r>
      <w:r w:rsidRPr="008213C9">
        <w:rPr>
          <w:rFonts w:ascii="宋体" w:hAnsi="宋体" w:cs="宋体" w:hint="eastAsia"/>
          <w:sz w:val="24"/>
          <w:szCs w:val="24"/>
          <w:lang w:val="zh-CN"/>
        </w:rPr>
        <w:t>。</w:t>
      </w:r>
      <w:r w:rsidRPr="008213C9">
        <w:rPr>
          <w:rFonts w:ascii="宋体" w:hAnsi="宋体" w:hint="eastAsia"/>
          <w:sz w:val="24"/>
        </w:rPr>
        <w:t>或具有同类功效的中成药（包括中药注射剂）</w:t>
      </w:r>
      <w:r w:rsidRPr="008213C9">
        <w:rPr>
          <w:rFonts w:ascii="宋体" w:hAnsi="宋体" w:cs="宋体" w:hint="eastAsia"/>
          <w:sz w:val="24"/>
          <w:szCs w:val="24"/>
        </w:rPr>
        <w:t>。</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（二）其他中医特色疗法</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1.</w:t>
      </w:r>
      <w:r w:rsidRPr="008213C9">
        <w:rPr>
          <w:rFonts w:ascii="宋体" w:hAnsi="宋体" w:hint="eastAsia"/>
          <w:sz w:val="24"/>
          <w:szCs w:val="24"/>
        </w:rPr>
        <w:t>保留灌肠</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处方：白花蛇舌草，黄柏，乳香，三七，没药，大黄。煎水，微冷后（</w:t>
      </w:r>
      <w:r w:rsidRPr="008213C9">
        <w:rPr>
          <w:rFonts w:ascii="宋体" w:hAnsi="宋体"/>
          <w:sz w:val="24"/>
          <w:szCs w:val="24"/>
        </w:rPr>
        <w:t>42</w:t>
      </w:r>
      <w:r w:rsidRPr="008213C9">
        <w:rPr>
          <w:rFonts w:ascii="宋体" w:hAnsi="宋体" w:hint="eastAsia"/>
          <w:sz w:val="24"/>
          <w:szCs w:val="24"/>
        </w:rPr>
        <w:t>℃）行保留灌肠，每晚睡前</w:t>
      </w:r>
      <w:r w:rsidRPr="008213C9">
        <w:rPr>
          <w:rFonts w:ascii="宋体" w:hAnsi="宋体"/>
          <w:sz w:val="24"/>
          <w:szCs w:val="24"/>
        </w:rPr>
        <w:t>1</w:t>
      </w:r>
      <w:r w:rsidRPr="008213C9">
        <w:rPr>
          <w:rFonts w:ascii="宋体" w:hAnsi="宋体" w:hint="eastAsia"/>
          <w:sz w:val="24"/>
          <w:szCs w:val="24"/>
        </w:rPr>
        <w:t>次。</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lastRenderedPageBreak/>
        <w:t>2.</w:t>
      </w:r>
      <w:r w:rsidRPr="008213C9">
        <w:rPr>
          <w:rFonts w:ascii="宋体" w:hAnsi="宋体" w:hint="eastAsia"/>
          <w:sz w:val="24"/>
          <w:szCs w:val="24"/>
        </w:rPr>
        <w:t>针灸</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取会阴、肾</w:t>
      </w:r>
      <w:proofErr w:type="gramStart"/>
      <w:r w:rsidRPr="008213C9">
        <w:rPr>
          <w:rFonts w:ascii="宋体" w:hAnsi="宋体" w:cs="宋体" w:hint="eastAsia"/>
          <w:sz w:val="24"/>
          <w:szCs w:val="24"/>
          <w:lang w:val="zh-CN"/>
        </w:rPr>
        <w:t>俞</w:t>
      </w:r>
      <w:proofErr w:type="gramEnd"/>
      <w:r w:rsidRPr="008213C9">
        <w:rPr>
          <w:rFonts w:ascii="宋体" w:hAnsi="宋体" w:cs="宋体" w:hint="eastAsia"/>
          <w:sz w:val="24"/>
          <w:szCs w:val="24"/>
          <w:lang w:val="zh-CN"/>
        </w:rPr>
        <w:t>等穴。采用泻法，重刺激</w:t>
      </w:r>
      <w:r w:rsidRPr="008213C9">
        <w:rPr>
          <w:rFonts w:ascii="宋体" w:hAnsi="宋体" w:cs="宋体" w:hint="eastAsia"/>
          <w:sz w:val="24"/>
          <w:szCs w:val="24"/>
          <w:lang w:val="zh-CN"/>
        </w:rPr>
        <w:t>，</w:t>
      </w:r>
      <w:proofErr w:type="gramStart"/>
      <w:r w:rsidRPr="008213C9">
        <w:rPr>
          <w:rFonts w:ascii="宋体" w:hAnsi="宋体" w:cs="宋体" w:hint="eastAsia"/>
          <w:sz w:val="24"/>
          <w:szCs w:val="24"/>
          <w:lang w:val="zh-CN"/>
        </w:rPr>
        <w:t>不</w:t>
      </w:r>
      <w:proofErr w:type="gramEnd"/>
      <w:r w:rsidRPr="008213C9">
        <w:rPr>
          <w:rFonts w:ascii="宋体" w:hAnsi="宋体" w:cs="宋体" w:hint="eastAsia"/>
          <w:sz w:val="24"/>
          <w:szCs w:val="24"/>
          <w:lang w:val="zh-CN"/>
        </w:rPr>
        <w:t>留针。每日针刺</w:t>
      </w:r>
      <w:r w:rsidRPr="008213C9">
        <w:rPr>
          <w:rFonts w:ascii="宋体" w:hAnsi="宋体" w:cs="宋体"/>
          <w:sz w:val="24"/>
          <w:szCs w:val="24"/>
          <w:lang w:val="zh-CN"/>
        </w:rPr>
        <w:t>1</w:t>
      </w:r>
      <w:r w:rsidRPr="008213C9">
        <w:rPr>
          <w:rFonts w:ascii="宋体" w:hAnsi="宋体" w:cs="宋体" w:hint="eastAsia"/>
          <w:sz w:val="24"/>
          <w:szCs w:val="24"/>
          <w:lang w:val="zh-CN"/>
        </w:rPr>
        <w:t>次，</w:t>
      </w:r>
      <w:r w:rsidRPr="008213C9">
        <w:rPr>
          <w:rFonts w:ascii="宋体" w:hAnsi="宋体" w:cs="宋体"/>
          <w:sz w:val="24"/>
          <w:szCs w:val="24"/>
          <w:lang w:val="zh-CN"/>
        </w:rPr>
        <w:t>10</w:t>
      </w:r>
      <w:r w:rsidRPr="008213C9">
        <w:rPr>
          <w:rFonts w:ascii="宋体" w:hAnsi="宋体" w:cs="宋体" w:hint="eastAsia"/>
          <w:sz w:val="24"/>
          <w:szCs w:val="24"/>
          <w:lang w:val="zh-CN"/>
        </w:rPr>
        <w:t>次为</w:t>
      </w:r>
      <w:r w:rsidRPr="008213C9">
        <w:rPr>
          <w:rFonts w:ascii="宋体" w:hAnsi="宋体" w:cs="宋体"/>
          <w:sz w:val="24"/>
          <w:szCs w:val="24"/>
          <w:lang w:val="zh-CN"/>
        </w:rPr>
        <w:t>1</w:t>
      </w:r>
      <w:r w:rsidRPr="008213C9">
        <w:rPr>
          <w:rFonts w:ascii="宋体" w:hAnsi="宋体" w:cs="宋体" w:hint="eastAsia"/>
          <w:sz w:val="24"/>
          <w:szCs w:val="24"/>
          <w:lang w:val="zh-CN"/>
        </w:rPr>
        <w:t>个疗程。阴虚火旺者，配太冲、照海、</w:t>
      </w:r>
      <w:proofErr w:type="gramStart"/>
      <w:r w:rsidRPr="008213C9">
        <w:rPr>
          <w:rFonts w:ascii="宋体" w:hAnsi="宋体" w:cs="宋体" w:hint="eastAsia"/>
          <w:sz w:val="24"/>
          <w:szCs w:val="24"/>
          <w:lang w:val="zh-CN"/>
        </w:rPr>
        <w:t>太</w:t>
      </w:r>
      <w:proofErr w:type="gramEnd"/>
      <w:r w:rsidRPr="008213C9">
        <w:rPr>
          <w:rFonts w:ascii="宋体" w:hAnsi="宋体" w:cs="宋体" w:hint="eastAsia"/>
          <w:sz w:val="24"/>
          <w:szCs w:val="24"/>
          <w:lang w:val="zh-CN"/>
        </w:rPr>
        <w:t>溪、曲骨穴，平补平泻；湿热下注者，</w:t>
      </w:r>
      <w:proofErr w:type="gramStart"/>
      <w:r w:rsidRPr="008213C9">
        <w:rPr>
          <w:rFonts w:ascii="宋体" w:hAnsi="宋体" w:cs="宋体" w:hint="eastAsia"/>
          <w:sz w:val="24"/>
          <w:szCs w:val="24"/>
          <w:lang w:val="zh-CN"/>
        </w:rPr>
        <w:t>配阴陵</w:t>
      </w:r>
      <w:proofErr w:type="gramEnd"/>
      <w:r w:rsidRPr="008213C9">
        <w:rPr>
          <w:rFonts w:ascii="宋体" w:hAnsi="宋体" w:cs="宋体" w:hint="eastAsia"/>
          <w:sz w:val="24"/>
          <w:szCs w:val="24"/>
          <w:lang w:val="zh-CN"/>
        </w:rPr>
        <w:t>泉、三阴交、太冲、行间、中极穴，用泻法。</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（三）西药治疗</w:t>
      </w:r>
    </w:p>
    <w:p w:rsidR="00CB1B87" w:rsidRPr="008213C9" w:rsidRDefault="008213C9" w:rsidP="008213C9">
      <w:pPr>
        <w:spacing w:line="400" w:lineRule="exact"/>
        <w:ind w:firstLineChars="200" w:firstLine="480"/>
        <w:rPr>
          <w:rFonts w:ascii="宋体" w:hAnsi="宋体" w:cs="宋体"/>
          <w:sz w:val="24"/>
          <w:szCs w:val="24"/>
          <w:lang w:val="zh-CN"/>
        </w:rPr>
      </w:pPr>
      <w:r w:rsidRPr="008213C9">
        <w:rPr>
          <w:rFonts w:ascii="宋体" w:hAnsi="宋体" w:cs="宋体" w:hint="eastAsia"/>
          <w:sz w:val="24"/>
          <w:szCs w:val="24"/>
          <w:lang w:val="zh-CN"/>
        </w:rPr>
        <w:t>参照</w:t>
      </w:r>
      <w:r w:rsidRPr="008213C9">
        <w:rPr>
          <w:rFonts w:ascii="宋体" w:hAnsi="宋体" w:hint="eastAsia"/>
          <w:sz w:val="24"/>
          <w:szCs w:val="24"/>
        </w:rPr>
        <w:t>《中医外科学》</w:t>
      </w:r>
      <w:r w:rsidRPr="008213C9">
        <w:rPr>
          <w:rFonts w:ascii="宋体" w:hAnsi="宋体" w:hint="eastAsia"/>
          <w:sz w:val="24"/>
          <w:szCs w:val="24"/>
          <w:vertAlign w:val="superscript"/>
        </w:rPr>
        <w:t>[2]</w:t>
      </w:r>
      <w:r w:rsidRPr="008213C9">
        <w:rPr>
          <w:rFonts w:ascii="宋体" w:hAnsi="宋体" w:cs="宋体" w:hint="eastAsia"/>
          <w:sz w:val="24"/>
          <w:szCs w:val="24"/>
          <w:lang w:val="zh-CN"/>
        </w:rPr>
        <w:t>,</w:t>
      </w:r>
      <w:r w:rsidRPr="008213C9">
        <w:rPr>
          <w:rFonts w:ascii="宋体" w:hAnsi="宋体" w:cs="宋体" w:hint="eastAsia"/>
          <w:sz w:val="24"/>
          <w:szCs w:val="24"/>
          <w:lang w:val="zh-CN"/>
        </w:rPr>
        <w:t>急性精囊炎可以根据细菌培养和药敏试验结果或用药经验选用抗生素，慢性期可不用抗生素。因性欲过度兴奋引起者，可用雌激素治疗。</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（四）手术治疗</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血</w:t>
      </w:r>
      <w:proofErr w:type="gramStart"/>
      <w:r w:rsidRPr="008213C9">
        <w:rPr>
          <w:rFonts w:ascii="宋体" w:hAnsi="宋体" w:hint="eastAsia"/>
          <w:sz w:val="24"/>
          <w:szCs w:val="24"/>
        </w:rPr>
        <w:t>精症状</w:t>
      </w:r>
      <w:proofErr w:type="gramEnd"/>
      <w:r w:rsidRPr="008213C9">
        <w:rPr>
          <w:rFonts w:ascii="宋体" w:hAnsi="宋体" w:hint="eastAsia"/>
          <w:sz w:val="24"/>
          <w:szCs w:val="24"/>
        </w:rPr>
        <w:t>持续或反复发作超过</w:t>
      </w:r>
      <w:r w:rsidRPr="008213C9">
        <w:rPr>
          <w:rFonts w:ascii="宋体" w:hAnsi="宋体"/>
          <w:sz w:val="24"/>
          <w:szCs w:val="24"/>
        </w:rPr>
        <w:t>6</w:t>
      </w:r>
      <w:r w:rsidRPr="008213C9">
        <w:rPr>
          <w:rFonts w:ascii="宋体" w:hAnsi="宋体" w:hint="eastAsia"/>
          <w:sz w:val="24"/>
          <w:szCs w:val="24"/>
        </w:rPr>
        <w:t>个月；规范有效的</w:t>
      </w:r>
      <w:r w:rsidRPr="008213C9">
        <w:rPr>
          <w:rFonts w:ascii="宋体" w:hAnsi="宋体"/>
          <w:sz w:val="24"/>
          <w:szCs w:val="24"/>
        </w:rPr>
        <w:t>4</w:t>
      </w:r>
      <w:r w:rsidRPr="008213C9">
        <w:rPr>
          <w:rFonts w:ascii="宋体" w:hAnsi="宋体" w:hint="eastAsia"/>
          <w:sz w:val="24"/>
          <w:szCs w:val="24"/>
        </w:rPr>
        <w:t>周以上抗生素、中医药等相关药物治疗无效，可经尿道前列腺小囊精囊镜检术。</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（五）护理调摄要点</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1.</w:t>
      </w:r>
      <w:r w:rsidRPr="008213C9">
        <w:rPr>
          <w:rFonts w:ascii="宋体" w:hAnsi="宋体" w:hint="eastAsia"/>
          <w:sz w:val="24"/>
          <w:szCs w:val="24"/>
        </w:rPr>
        <w:t>生活调理：</w:t>
      </w:r>
      <w:r w:rsidRPr="008213C9">
        <w:rPr>
          <w:rFonts w:ascii="宋体" w:hAnsi="宋体" w:cs="宋体" w:hint="eastAsia"/>
          <w:sz w:val="24"/>
          <w:szCs w:val="24"/>
          <w:lang w:val="zh-CN"/>
        </w:rPr>
        <w:t>急性期禁止精道检查和精囊前列腺按摩，禁忌房事，血精消失后仍应休息</w:t>
      </w:r>
      <w:r w:rsidRPr="008213C9">
        <w:rPr>
          <w:rFonts w:ascii="宋体" w:hAnsi="宋体" w:cs="宋体"/>
          <w:sz w:val="24"/>
          <w:szCs w:val="24"/>
          <w:lang w:val="zh-CN"/>
        </w:rPr>
        <w:t>1</w:t>
      </w:r>
      <w:r w:rsidRPr="008213C9">
        <w:rPr>
          <w:rFonts w:ascii="宋体" w:hAnsi="宋体" w:cs="宋体" w:hint="eastAsia"/>
          <w:sz w:val="24"/>
          <w:szCs w:val="24"/>
          <w:lang w:val="zh-CN"/>
        </w:rPr>
        <w:t>～</w:t>
      </w:r>
      <w:r w:rsidRPr="008213C9">
        <w:rPr>
          <w:rFonts w:ascii="宋体" w:hAnsi="宋体" w:cs="宋体"/>
          <w:sz w:val="24"/>
          <w:szCs w:val="24"/>
          <w:lang w:val="zh-CN"/>
        </w:rPr>
        <w:t>2</w:t>
      </w:r>
      <w:r w:rsidRPr="008213C9">
        <w:rPr>
          <w:rFonts w:ascii="宋体" w:hAnsi="宋体" w:cs="宋体" w:hint="eastAsia"/>
          <w:sz w:val="24"/>
          <w:szCs w:val="24"/>
          <w:lang w:val="zh-CN"/>
        </w:rPr>
        <w:t>周，恢复性交后也不宜过频过激烈；慢性期可适度房事，但每次持续时间不宜过长；避免久坐及长时间骑车；</w:t>
      </w:r>
      <w:r w:rsidRPr="008213C9">
        <w:rPr>
          <w:rFonts w:ascii="宋体" w:hAnsi="宋体" w:hint="eastAsia"/>
          <w:sz w:val="24"/>
          <w:szCs w:val="24"/>
        </w:rPr>
        <w:t>戒烟酒。</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2.</w:t>
      </w:r>
      <w:r w:rsidRPr="008213C9">
        <w:rPr>
          <w:rFonts w:ascii="宋体" w:hAnsi="宋体" w:hint="eastAsia"/>
          <w:sz w:val="24"/>
          <w:szCs w:val="24"/>
        </w:rPr>
        <w:t>饮食调理：清淡饮食，避免辛辣刺激发物。</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3</w:t>
      </w:r>
      <w:r w:rsidRPr="008213C9">
        <w:rPr>
          <w:rFonts w:ascii="宋体" w:hAnsi="宋体"/>
          <w:sz w:val="24"/>
          <w:szCs w:val="24"/>
        </w:rPr>
        <w:t>.</w:t>
      </w:r>
      <w:r w:rsidRPr="008213C9">
        <w:rPr>
          <w:rFonts w:ascii="宋体" w:hAnsi="宋体" w:hint="eastAsia"/>
          <w:sz w:val="24"/>
          <w:szCs w:val="24"/>
        </w:rPr>
        <w:t>情志调理：调畅情志，避免精神紧张。</w:t>
      </w:r>
    </w:p>
    <w:p w:rsidR="00CB1B87" w:rsidRPr="008213C9" w:rsidRDefault="008213C9" w:rsidP="008213C9">
      <w:pPr>
        <w:spacing w:line="400" w:lineRule="exact"/>
        <w:ind w:firstLineChars="200" w:firstLine="480"/>
        <w:rPr>
          <w:rFonts w:ascii="黑体" w:eastAsia="黑体" w:hAnsi="黑体"/>
          <w:sz w:val="24"/>
          <w:szCs w:val="24"/>
        </w:rPr>
      </w:pPr>
      <w:r w:rsidRPr="008213C9">
        <w:rPr>
          <w:rFonts w:ascii="黑体" w:eastAsia="黑体" w:hAnsi="黑体" w:hint="eastAsia"/>
          <w:sz w:val="24"/>
          <w:szCs w:val="24"/>
        </w:rPr>
        <w:t>三、疗效评价</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参照</w:t>
      </w:r>
      <w:r w:rsidRPr="008213C9">
        <w:rPr>
          <w:rFonts w:ascii="宋体" w:hAnsi="宋体" w:hint="eastAsia"/>
          <w:sz w:val="24"/>
          <w:szCs w:val="24"/>
        </w:rPr>
        <w:t>《中医病证诊断疗效标准》</w:t>
      </w:r>
      <w:r w:rsidRPr="008213C9">
        <w:rPr>
          <w:rFonts w:ascii="宋体" w:hAnsi="宋体" w:hint="eastAsia"/>
          <w:sz w:val="24"/>
          <w:szCs w:val="24"/>
          <w:vertAlign w:val="superscript"/>
        </w:rPr>
        <w:t>[5]</w:t>
      </w:r>
      <w:r w:rsidRPr="008213C9">
        <w:rPr>
          <w:rFonts w:ascii="宋体" w:hAnsi="宋体" w:hint="eastAsia"/>
          <w:sz w:val="24"/>
          <w:szCs w:val="24"/>
        </w:rPr>
        <w:t>《中医药治疗炎症学》</w:t>
      </w:r>
      <w:r w:rsidRPr="008213C9">
        <w:rPr>
          <w:rFonts w:ascii="宋体" w:hAnsi="宋体" w:hint="eastAsia"/>
          <w:sz w:val="24"/>
          <w:szCs w:val="24"/>
          <w:vertAlign w:val="superscript"/>
        </w:rPr>
        <w:t>[6]</w:t>
      </w:r>
      <w:r w:rsidRPr="008213C9">
        <w:rPr>
          <w:rFonts w:ascii="宋体" w:hAnsi="宋体" w:hint="eastAsia"/>
          <w:sz w:val="24"/>
          <w:szCs w:val="24"/>
        </w:rPr>
        <w:t>。</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（一）总体疗效评价标准</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sz w:val="24"/>
          <w:szCs w:val="24"/>
        </w:rPr>
        <w:t>1.</w:t>
      </w:r>
      <w:r w:rsidRPr="008213C9">
        <w:rPr>
          <w:rFonts w:ascii="宋体" w:hAnsi="宋体" w:hint="eastAsia"/>
          <w:sz w:val="24"/>
          <w:szCs w:val="24"/>
        </w:rPr>
        <w:t>痊愈：血精消失，无其他症状及体征，精液镜检红细胞及白细胞消失，</w:t>
      </w:r>
      <w:r w:rsidRPr="008213C9">
        <w:rPr>
          <w:rFonts w:ascii="宋体" w:hAnsi="宋体"/>
          <w:sz w:val="24"/>
          <w:szCs w:val="24"/>
        </w:rPr>
        <w:t xml:space="preserve"> B </w:t>
      </w:r>
      <w:r w:rsidRPr="008213C9">
        <w:rPr>
          <w:rFonts w:ascii="宋体" w:hAnsi="宋体" w:hint="eastAsia"/>
          <w:sz w:val="24"/>
          <w:szCs w:val="24"/>
        </w:rPr>
        <w:t>超检查显示正常</w:t>
      </w:r>
      <w:r w:rsidRPr="008213C9">
        <w:rPr>
          <w:rFonts w:ascii="宋体" w:hAnsi="宋体" w:hint="eastAsia"/>
          <w:sz w:val="24"/>
          <w:szCs w:val="24"/>
        </w:rPr>
        <w:t>。</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2</w:t>
      </w:r>
      <w:r w:rsidRPr="008213C9">
        <w:rPr>
          <w:rFonts w:ascii="宋体" w:hAnsi="宋体"/>
          <w:sz w:val="24"/>
          <w:szCs w:val="24"/>
        </w:rPr>
        <w:t>.</w:t>
      </w:r>
      <w:r w:rsidRPr="008213C9">
        <w:rPr>
          <w:rFonts w:ascii="宋体" w:hAnsi="宋体" w:hint="eastAsia"/>
          <w:sz w:val="24"/>
          <w:szCs w:val="24"/>
        </w:rPr>
        <w:t>显效</w:t>
      </w:r>
      <w:r w:rsidRPr="008213C9">
        <w:rPr>
          <w:rFonts w:ascii="宋体" w:hAnsi="宋体" w:hint="eastAsia"/>
          <w:sz w:val="24"/>
          <w:szCs w:val="24"/>
        </w:rPr>
        <w:t>：</w:t>
      </w:r>
      <w:r w:rsidRPr="008213C9">
        <w:rPr>
          <w:rFonts w:ascii="宋体" w:hAnsi="宋体" w:hint="eastAsia"/>
          <w:sz w:val="24"/>
          <w:szCs w:val="24"/>
        </w:rPr>
        <w:t>血精消失、其他症状及体征消失，精液镜检无红细胞及白细胞，</w:t>
      </w:r>
      <w:r w:rsidRPr="008213C9">
        <w:rPr>
          <w:rFonts w:ascii="宋体" w:hAnsi="宋体"/>
          <w:sz w:val="24"/>
          <w:szCs w:val="24"/>
        </w:rPr>
        <w:t xml:space="preserve">B </w:t>
      </w:r>
      <w:r w:rsidRPr="008213C9">
        <w:rPr>
          <w:rFonts w:ascii="宋体" w:hAnsi="宋体" w:hint="eastAsia"/>
          <w:sz w:val="24"/>
          <w:szCs w:val="24"/>
        </w:rPr>
        <w:t>超检查显示精囊较前明显缩小，</w:t>
      </w:r>
      <w:proofErr w:type="gramStart"/>
      <w:r w:rsidRPr="008213C9">
        <w:rPr>
          <w:rFonts w:ascii="宋体" w:hAnsi="宋体" w:hint="eastAsia"/>
          <w:sz w:val="24"/>
          <w:szCs w:val="24"/>
        </w:rPr>
        <w:t>内透声较</w:t>
      </w:r>
      <w:proofErr w:type="gramEnd"/>
      <w:r w:rsidRPr="008213C9">
        <w:rPr>
          <w:rFonts w:ascii="宋体" w:hAnsi="宋体" w:hint="eastAsia"/>
          <w:sz w:val="24"/>
          <w:szCs w:val="24"/>
        </w:rPr>
        <w:t>前好转</w:t>
      </w:r>
      <w:r w:rsidRPr="008213C9">
        <w:rPr>
          <w:rFonts w:ascii="宋体" w:hAnsi="宋体" w:hint="eastAsia"/>
          <w:sz w:val="24"/>
          <w:szCs w:val="24"/>
        </w:rPr>
        <w:t>。</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3.</w:t>
      </w:r>
      <w:r w:rsidRPr="008213C9">
        <w:rPr>
          <w:rFonts w:ascii="宋体" w:hAnsi="宋体" w:hint="eastAsia"/>
          <w:sz w:val="24"/>
          <w:szCs w:val="24"/>
        </w:rPr>
        <w:t>有效：血</w:t>
      </w:r>
      <w:proofErr w:type="gramStart"/>
      <w:r w:rsidRPr="008213C9">
        <w:rPr>
          <w:rFonts w:ascii="宋体" w:hAnsi="宋体" w:hint="eastAsia"/>
          <w:sz w:val="24"/>
          <w:szCs w:val="24"/>
        </w:rPr>
        <w:t>精及其</w:t>
      </w:r>
      <w:proofErr w:type="gramEnd"/>
      <w:r w:rsidRPr="008213C9">
        <w:rPr>
          <w:rFonts w:ascii="宋体" w:hAnsi="宋体" w:hint="eastAsia"/>
          <w:sz w:val="24"/>
          <w:szCs w:val="24"/>
        </w:rPr>
        <w:t>他症状、体征较前明显减轻，精液镜检红细胞和白细胞较前明显减少，</w:t>
      </w:r>
      <w:r w:rsidRPr="008213C9">
        <w:rPr>
          <w:rFonts w:ascii="宋体" w:hAnsi="宋体"/>
          <w:sz w:val="24"/>
          <w:szCs w:val="24"/>
        </w:rPr>
        <w:t xml:space="preserve">B </w:t>
      </w:r>
      <w:r w:rsidRPr="008213C9">
        <w:rPr>
          <w:rFonts w:ascii="宋体" w:hAnsi="宋体" w:hint="eastAsia"/>
          <w:sz w:val="24"/>
          <w:szCs w:val="24"/>
        </w:rPr>
        <w:t>超检查显示精囊较前缩小</w:t>
      </w:r>
      <w:r w:rsidRPr="008213C9">
        <w:rPr>
          <w:rFonts w:ascii="宋体" w:hAnsi="宋体" w:hint="eastAsia"/>
          <w:sz w:val="24"/>
          <w:szCs w:val="24"/>
        </w:rPr>
        <w:t>。</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4.</w:t>
      </w:r>
      <w:r w:rsidRPr="008213C9">
        <w:rPr>
          <w:rFonts w:ascii="宋体" w:hAnsi="宋体" w:hint="eastAsia"/>
          <w:sz w:val="24"/>
          <w:szCs w:val="24"/>
        </w:rPr>
        <w:t>无效：治疗后血精、其他症状、体征、精液镜检和</w:t>
      </w:r>
      <w:r w:rsidRPr="008213C9">
        <w:rPr>
          <w:rFonts w:ascii="宋体" w:hAnsi="宋体"/>
          <w:sz w:val="24"/>
          <w:szCs w:val="24"/>
        </w:rPr>
        <w:t xml:space="preserve"> B </w:t>
      </w:r>
      <w:r w:rsidRPr="008213C9">
        <w:rPr>
          <w:rFonts w:ascii="宋体" w:hAnsi="宋体" w:hint="eastAsia"/>
          <w:sz w:val="24"/>
          <w:szCs w:val="24"/>
        </w:rPr>
        <w:t>超检查较治疗前无明显变化。</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评价方法：根据患者入院和出院当天病情，按照疗效标准进行疗效评价。</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有效率</w:t>
      </w:r>
      <w:r w:rsidRPr="008213C9">
        <w:rPr>
          <w:rFonts w:ascii="宋体" w:hAnsi="宋体" w:hint="eastAsia"/>
          <w:sz w:val="24"/>
          <w:szCs w:val="24"/>
        </w:rPr>
        <w:t>＝</w:t>
      </w:r>
      <w:r w:rsidRPr="008213C9">
        <w:rPr>
          <w:rFonts w:ascii="宋体" w:hAnsi="宋体" w:hint="eastAsia"/>
          <w:sz w:val="24"/>
          <w:szCs w:val="24"/>
        </w:rPr>
        <w:t>（痊愈</w:t>
      </w:r>
      <w:r w:rsidRPr="008213C9">
        <w:rPr>
          <w:rFonts w:ascii="宋体" w:hAnsi="宋体" w:hint="eastAsia"/>
          <w:sz w:val="24"/>
          <w:szCs w:val="24"/>
        </w:rPr>
        <w:t>+</w:t>
      </w:r>
      <w:r w:rsidRPr="008213C9">
        <w:rPr>
          <w:rFonts w:ascii="宋体" w:hAnsi="宋体" w:hint="eastAsia"/>
          <w:sz w:val="24"/>
          <w:szCs w:val="24"/>
        </w:rPr>
        <w:t>显效</w:t>
      </w:r>
      <w:r w:rsidRPr="008213C9">
        <w:rPr>
          <w:rFonts w:ascii="宋体" w:hAnsi="宋体" w:hint="eastAsia"/>
          <w:sz w:val="24"/>
          <w:szCs w:val="24"/>
        </w:rPr>
        <w:t>+</w:t>
      </w:r>
      <w:r w:rsidRPr="008213C9">
        <w:rPr>
          <w:rFonts w:ascii="宋体" w:hAnsi="宋体" w:hint="eastAsia"/>
          <w:sz w:val="24"/>
          <w:szCs w:val="24"/>
        </w:rPr>
        <w:t>有效）</w:t>
      </w:r>
      <w:r w:rsidRPr="008213C9">
        <w:rPr>
          <w:rFonts w:ascii="宋体" w:hAnsi="宋体"/>
          <w:sz w:val="24"/>
          <w:szCs w:val="24"/>
        </w:rPr>
        <w:t>/n</w:t>
      </w:r>
      <w:r w:rsidRPr="008213C9">
        <w:rPr>
          <w:rFonts w:ascii="宋体" w:hAnsi="宋体" w:hint="eastAsia"/>
          <w:sz w:val="24"/>
          <w:szCs w:val="24"/>
        </w:rPr>
        <w:t>×</w:t>
      </w:r>
      <w:r w:rsidRPr="008213C9">
        <w:rPr>
          <w:rFonts w:ascii="宋体" w:hAnsi="宋体"/>
          <w:sz w:val="24"/>
          <w:szCs w:val="24"/>
        </w:rPr>
        <w:t>100%</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（二）血精中医证候疗效评价标准</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痊愈：中医临床症状、体征消失或基本消失，证候</w:t>
      </w:r>
      <w:r w:rsidRPr="008213C9">
        <w:rPr>
          <w:rFonts w:ascii="宋体" w:hAnsi="宋体" w:hint="eastAsia"/>
          <w:sz w:val="24"/>
          <w:szCs w:val="24"/>
        </w:rPr>
        <w:t>积分减少≥</w:t>
      </w:r>
      <w:r w:rsidRPr="008213C9">
        <w:rPr>
          <w:rFonts w:ascii="宋体" w:hAnsi="宋体"/>
          <w:sz w:val="24"/>
          <w:szCs w:val="24"/>
        </w:rPr>
        <w:t>95</w:t>
      </w:r>
      <w:r w:rsidRPr="008213C9">
        <w:rPr>
          <w:rFonts w:ascii="宋体" w:hAnsi="宋体" w:hint="eastAsia"/>
          <w:sz w:val="24"/>
          <w:szCs w:val="24"/>
        </w:rPr>
        <w:t>%</w:t>
      </w:r>
      <w:r w:rsidRPr="008213C9">
        <w:rPr>
          <w:rFonts w:ascii="宋体" w:hAnsi="宋体" w:hint="eastAsia"/>
          <w:sz w:val="24"/>
          <w:szCs w:val="24"/>
        </w:rPr>
        <w:t>。</w:t>
      </w:r>
      <w:r w:rsidRPr="008213C9">
        <w:rPr>
          <w:rFonts w:ascii="宋体" w:hAnsi="宋体"/>
          <w:sz w:val="24"/>
          <w:szCs w:val="24"/>
        </w:rPr>
        <w:t xml:space="preserve"> </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显效：中医临床症状、体征明显改善，证候积分减少≥</w:t>
      </w:r>
      <w:r w:rsidRPr="008213C9">
        <w:rPr>
          <w:rFonts w:ascii="宋体" w:hAnsi="宋体"/>
          <w:sz w:val="24"/>
          <w:szCs w:val="24"/>
        </w:rPr>
        <w:t>70</w:t>
      </w:r>
      <w:r w:rsidRPr="008213C9">
        <w:rPr>
          <w:rFonts w:ascii="宋体" w:hAnsi="宋体" w:hint="eastAsia"/>
          <w:sz w:val="24"/>
          <w:szCs w:val="24"/>
        </w:rPr>
        <w:t>%</w:t>
      </w:r>
      <w:r w:rsidRPr="008213C9">
        <w:rPr>
          <w:rFonts w:ascii="宋体" w:hAnsi="宋体" w:hint="eastAsia"/>
          <w:sz w:val="24"/>
          <w:szCs w:val="24"/>
        </w:rPr>
        <w:t>且＜</w:t>
      </w:r>
      <w:r w:rsidRPr="008213C9">
        <w:rPr>
          <w:rFonts w:ascii="宋体" w:hAnsi="宋体" w:hint="eastAsia"/>
          <w:sz w:val="24"/>
          <w:szCs w:val="24"/>
        </w:rPr>
        <w:t>95%</w:t>
      </w:r>
      <w:r w:rsidRPr="008213C9">
        <w:rPr>
          <w:rFonts w:ascii="宋体" w:hAnsi="宋体" w:hint="eastAsia"/>
          <w:sz w:val="24"/>
          <w:szCs w:val="24"/>
        </w:rPr>
        <w:t>。</w:t>
      </w:r>
      <w:r w:rsidRPr="008213C9">
        <w:rPr>
          <w:rFonts w:ascii="宋体" w:hAnsi="宋体"/>
          <w:sz w:val="24"/>
          <w:szCs w:val="24"/>
        </w:rPr>
        <w:t xml:space="preserve"> </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有效：中医临床症状、体征均有好转，证候积分减少≥</w:t>
      </w:r>
      <w:r w:rsidRPr="008213C9">
        <w:rPr>
          <w:rFonts w:ascii="宋体" w:hAnsi="宋体"/>
          <w:sz w:val="24"/>
          <w:szCs w:val="24"/>
        </w:rPr>
        <w:t>30</w:t>
      </w:r>
      <w:r w:rsidRPr="008213C9">
        <w:rPr>
          <w:rFonts w:ascii="宋体" w:hAnsi="宋体" w:hint="eastAsia"/>
          <w:sz w:val="24"/>
          <w:szCs w:val="24"/>
        </w:rPr>
        <w:t>%</w:t>
      </w:r>
      <w:r w:rsidRPr="008213C9">
        <w:rPr>
          <w:rFonts w:ascii="宋体" w:hAnsi="宋体" w:hint="eastAsia"/>
          <w:sz w:val="24"/>
          <w:szCs w:val="24"/>
        </w:rPr>
        <w:t>且＜</w:t>
      </w:r>
      <w:r w:rsidRPr="008213C9">
        <w:rPr>
          <w:rFonts w:ascii="宋体" w:hAnsi="宋体" w:hint="eastAsia"/>
          <w:sz w:val="24"/>
          <w:szCs w:val="24"/>
        </w:rPr>
        <w:t>70%</w:t>
      </w:r>
      <w:r w:rsidRPr="008213C9">
        <w:rPr>
          <w:rFonts w:ascii="宋体" w:hAnsi="宋体" w:hint="eastAsia"/>
          <w:sz w:val="24"/>
          <w:szCs w:val="24"/>
        </w:rPr>
        <w:t>。</w:t>
      </w:r>
      <w:r w:rsidRPr="008213C9">
        <w:rPr>
          <w:rFonts w:ascii="宋体" w:hAnsi="宋体"/>
          <w:sz w:val="24"/>
          <w:szCs w:val="24"/>
        </w:rPr>
        <w:t xml:space="preserve"> </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lastRenderedPageBreak/>
        <w:t>无效：中医临床症状、体征均无明显改善，甚或加重，证候积分减少＜</w:t>
      </w:r>
      <w:r w:rsidRPr="008213C9">
        <w:rPr>
          <w:rFonts w:ascii="宋体" w:hAnsi="宋体"/>
          <w:sz w:val="24"/>
          <w:szCs w:val="24"/>
        </w:rPr>
        <w:t>30</w:t>
      </w:r>
      <w:r w:rsidRPr="008213C9">
        <w:rPr>
          <w:rFonts w:ascii="宋体" w:hAnsi="宋体" w:hint="eastAsia"/>
          <w:sz w:val="24"/>
          <w:szCs w:val="24"/>
        </w:rPr>
        <w:t>%</w:t>
      </w:r>
      <w:r w:rsidRPr="008213C9">
        <w:rPr>
          <w:rFonts w:ascii="宋体" w:hAnsi="宋体" w:hint="eastAsia"/>
          <w:sz w:val="24"/>
          <w:szCs w:val="24"/>
        </w:rPr>
        <w:t>。</w:t>
      </w:r>
      <w:r w:rsidRPr="008213C9">
        <w:rPr>
          <w:rFonts w:ascii="宋体" w:hAnsi="宋体"/>
          <w:sz w:val="24"/>
          <w:szCs w:val="24"/>
        </w:rPr>
        <w:t xml:space="preserve"> </w:t>
      </w:r>
    </w:p>
    <w:p w:rsidR="00CB1B87" w:rsidRPr="008213C9" w:rsidRDefault="008213C9" w:rsidP="008213C9">
      <w:pPr>
        <w:spacing w:line="400" w:lineRule="exact"/>
        <w:ind w:firstLineChars="200" w:firstLine="480"/>
        <w:rPr>
          <w:rFonts w:ascii="宋体" w:hAnsi="宋体"/>
          <w:sz w:val="24"/>
          <w:szCs w:val="24"/>
        </w:rPr>
      </w:pPr>
      <w:r w:rsidRPr="008213C9">
        <w:rPr>
          <w:rFonts w:ascii="宋体" w:hAnsi="宋体" w:hint="eastAsia"/>
          <w:sz w:val="24"/>
          <w:szCs w:val="24"/>
        </w:rPr>
        <w:t>评价方法：计算公式（尼莫地平法）为：「</w:t>
      </w:r>
      <w:r w:rsidRPr="008213C9">
        <w:rPr>
          <w:rFonts w:ascii="宋体" w:hAnsi="宋体"/>
          <w:sz w:val="24"/>
          <w:szCs w:val="24"/>
        </w:rPr>
        <w:t>[(</w:t>
      </w:r>
      <w:r w:rsidRPr="008213C9">
        <w:rPr>
          <w:rFonts w:ascii="宋体" w:hAnsi="宋体" w:hint="eastAsia"/>
          <w:sz w:val="24"/>
          <w:szCs w:val="24"/>
        </w:rPr>
        <w:t>治疗前积分－治疗后积分</w:t>
      </w:r>
      <w:r w:rsidRPr="008213C9">
        <w:rPr>
          <w:rFonts w:ascii="宋体" w:hAnsi="宋体"/>
          <w:sz w:val="24"/>
          <w:szCs w:val="24"/>
        </w:rPr>
        <w:t>)</w:t>
      </w:r>
      <w:r w:rsidRPr="008213C9">
        <w:rPr>
          <w:rFonts w:ascii="宋体" w:hAnsi="宋体" w:hint="eastAsia"/>
          <w:sz w:val="24"/>
          <w:szCs w:val="24"/>
        </w:rPr>
        <w:t>÷治疗前积分</w:t>
      </w:r>
      <w:r w:rsidRPr="008213C9">
        <w:rPr>
          <w:rFonts w:ascii="宋体" w:hAnsi="宋体"/>
          <w:sz w:val="24"/>
          <w:szCs w:val="24"/>
        </w:rPr>
        <w:t>]</w:t>
      </w:r>
      <w:r w:rsidRPr="008213C9">
        <w:rPr>
          <w:rFonts w:ascii="宋体" w:hAnsi="宋体" w:hint="eastAsia"/>
          <w:sz w:val="24"/>
          <w:szCs w:val="24"/>
        </w:rPr>
        <w:t>×</w:t>
      </w:r>
      <w:r w:rsidRPr="008213C9">
        <w:rPr>
          <w:rFonts w:ascii="宋体" w:hAnsi="宋体"/>
          <w:sz w:val="24"/>
          <w:szCs w:val="24"/>
        </w:rPr>
        <w:t>100</w:t>
      </w:r>
      <w:r w:rsidRPr="008213C9">
        <w:rPr>
          <w:rFonts w:ascii="宋体" w:hAnsi="宋体" w:hint="eastAsia"/>
          <w:sz w:val="24"/>
          <w:szCs w:val="24"/>
        </w:rPr>
        <w:t>％」</w:t>
      </w:r>
    </w:p>
    <w:p w:rsidR="00CB1B87" w:rsidRPr="008213C9" w:rsidRDefault="00CB1B87">
      <w:pPr>
        <w:spacing w:line="400" w:lineRule="exact"/>
        <w:ind w:firstLineChars="200" w:firstLine="480"/>
        <w:rPr>
          <w:rFonts w:ascii="宋体" w:hAnsi="宋体"/>
          <w:sz w:val="24"/>
          <w:szCs w:val="24"/>
        </w:rPr>
      </w:pPr>
    </w:p>
    <w:p w:rsidR="00CB1B87" w:rsidRPr="008213C9" w:rsidRDefault="008213C9">
      <w:pPr>
        <w:spacing w:line="400" w:lineRule="exact"/>
        <w:ind w:firstLine="480"/>
        <w:rPr>
          <w:rFonts w:ascii="黑体" w:eastAsia="黑体" w:hAnsi="黑体" w:cs="黑体"/>
          <w:bCs/>
          <w:kern w:val="0"/>
          <w:sz w:val="24"/>
          <w:szCs w:val="24"/>
        </w:rPr>
      </w:pPr>
      <w:r w:rsidRPr="008213C9">
        <w:rPr>
          <w:rFonts w:ascii="黑体" w:eastAsia="黑体" w:hAnsi="黑体" w:cs="黑体" w:hint="eastAsia"/>
          <w:bCs/>
          <w:kern w:val="0"/>
          <w:sz w:val="24"/>
          <w:szCs w:val="24"/>
        </w:rPr>
        <w:t>参考文献</w:t>
      </w:r>
    </w:p>
    <w:p w:rsidR="00CB1B87" w:rsidRPr="008213C9" w:rsidRDefault="008213C9">
      <w:pPr>
        <w:spacing w:line="400" w:lineRule="exact"/>
        <w:ind w:firstLineChars="200" w:firstLine="480"/>
        <w:rPr>
          <w:rFonts w:ascii="宋体" w:hAnsi="宋体" w:cs="宋体"/>
          <w:kern w:val="0"/>
          <w:sz w:val="24"/>
          <w:szCs w:val="24"/>
        </w:rPr>
      </w:pPr>
      <w:r w:rsidRPr="008213C9">
        <w:rPr>
          <w:rFonts w:ascii="宋体" w:hAnsi="宋体" w:cs="宋体" w:hint="eastAsia"/>
          <w:kern w:val="0"/>
          <w:sz w:val="24"/>
          <w:szCs w:val="24"/>
        </w:rPr>
        <w:t>[1]</w:t>
      </w:r>
      <w:r w:rsidRPr="008213C9">
        <w:rPr>
          <w:rFonts w:ascii="宋体" w:hAnsi="宋体" w:cs="宋体" w:hint="eastAsia"/>
          <w:kern w:val="0"/>
          <w:sz w:val="24"/>
          <w:szCs w:val="24"/>
        </w:rPr>
        <w:t>秦国政</w:t>
      </w:r>
      <w:r w:rsidRPr="008213C9">
        <w:rPr>
          <w:rFonts w:ascii="宋体" w:hAnsi="宋体" w:cs="宋体" w:hint="eastAsia"/>
          <w:kern w:val="0"/>
          <w:sz w:val="24"/>
          <w:szCs w:val="24"/>
        </w:rPr>
        <w:t>.</w:t>
      </w:r>
      <w:r w:rsidRPr="008213C9">
        <w:rPr>
          <w:rFonts w:ascii="宋体" w:hAnsi="宋体" w:cs="宋体" w:hint="eastAsia"/>
          <w:kern w:val="0"/>
          <w:sz w:val="24"/>
          <w:szCs w:val="24"/>
        </w:rPr>
        <w:t>中医男科学</w:t>
      </w:r>
      <w:r w:rsidRPr="008213C9">
        <w:rPr>
          <w:rFonts w:ascii="宋体" w:hAnsi="宋体" w:cs="宋体" w:hint="eastAsia"/>
          <w:kern w:val="0"/>
          <w:sz w:val="24"/>
          <w:szCs w:val="24"/>
        </w:rPr>
        <w:t>[M].</w:t>
      </w:r>
      <w:r w:rsidRPr="008213C9">
        <w:rPr>
          <w:rFonts w:ascii="宋体" w:hAnsi="宋体" w:cs="宋体" w:hint="eastAsia"/>
          <w:kern w:val="0"/>
          <w:sz w:val="24"/>
          <w:szCs w:val="24"/>
        </w:rPr>
        <w:t>北京：科学出版社，</w:t>
      </w:r>
      <w:r w:rsidRPr="008213C9">
        <w:rPr>
          <w:rFonts w:ascii="宋体" w:hAnsi="宋体" w:cs="宋体" w:hint="eastAsia"/>
          <w:kern w:val="0"/>
          <w:sz w:val="24"/>
          <w:szCs w:val="24"/>
        </w:rPr>
        <w:t>2017:202-206</w:t>
      </w:r>
    </w:p>
    <w:p w:rsidR="00CB1B87" w:rsidRPr="008213C9" w:rsidRDefault="008213C9">
      <w:pPr>
        <w:spacing w:line="400" w:lineRule="exact"/>
        <w:ind w:firstLineChars="200" w:firstLine="480"/>
        <w:rPr>
          <w:rFonts w:ascii="宋体" w:hAnsi="宋体" w:cs="宋体"/>
          <w:kern w:val="0"/>
          <w:sz w:val="24"/>
          <w:szCs w:val="24"/>
        </w:rPr>
      </w:pPr>
      <w:r w:rsidRPr="008213C9">
        <w:rPr>
          <w:rFonts w:ascii="宋体" w:hAnsi="宋体" w:cs="宋体" w:hint="eastAsia"/>
          <w:kern w:val="0"/>
          <w:sz w:val="24"/>
          <w:szCs w:val="24"/>
        </w:rPr>
        <w:t>[2]</w:t>
      </w:r>
      <w:r w:rsidRPr="008213C9">
        <w:rPr>
          <w:rFonts w:ascii="宋体" w:hAnsi="宋体" w:cs="宋体" w:hint="eastAsia"/>
          <w:kern w:val="0"/>
          <w:sz w:val="24"/>
          <w:szCs w:val="24"/>
        </w:rPr>
        <w:t>何清湖，秦国政</w:t>
      </w:r>
      <w:r w:rsidRPr="008213C9">
        <w:rPr>
          <w:rFonts w:ascii="宋体" w:hAnsi="宋体" w:cs="宋体" w:hint="eastAsia"/>
          <w:kern w:val="0"/>
          <w:sz w:val="24"/>
          <w:szCs w:val="24"/>
        </w:rPr>
        <w:t>.</w:t>
      </w:r>
      <w:r w:rsidRPr="008213C9">
        <w:rPr>
          <w:rFonts w:ascii="宋体" w:hAnsi="宋体" w:cs="宋体" w:hint="eastAsia"/>
          <w:kern w:val="0"/>
          <w:sz w:val="24"/>
          <w:szCs w:val="24"/>
        </w:rPr>
        <w:t>中医外科学</w:t>
      </w:r>
      <w:r w:rsidRPr="008213C9">
        <w:rPr>
          <w:rFonts w:ascii="宋体" w:hAnsi="宋体" w:cs="宋体" w:hint="eastAsia"/>
          <w:kern w:val="0"/>
          <w:sz w:val="24"/>
          <w:szCs w:val="24"/>
        </w:rPr>
        <w:t>[M].</w:t>
      </w:r>
      <w:r w:rsidRPr="008213C9">
        <w:rPr>
          <w:rFonts w:ascii="宋体" w:hAnsi="宋体" w:cs="宋体" w:hint="eastAsia"/>
          <w:kern w:val="0"/>
          <w:sz w:val="24"/>
          <w:szCs w:val="24"/>
        </w:rPr>
        <w:t>北京：人民卫生出版社，</w:t>
      </w:r>
      <w:r w:rsidRPr="008213C9">
        <w:rPr>
          <w:rFonts w:ascii="宋体" w:hAnsi="宋体" w:cs="宋体" w:hint="eastAsia"/>
          <w:kern w:val="0"/>
          <w:sz w:val="24"/>
          <w:szCs w:val="24"/>
        </w:rPr>
        <w:t>2016:329-333</w:t>
      </w:r>
    </w:p>
    <w:p w:rsidR="00CB1B87" w:rsidRPr="008213C9" w:rsidRDefault="008213C9">
      <w:pPr>
        <w:spacing w:line="400" w:lineRule="exact"/>
        <w:ind w:firstLineChars="200" w:firstLine="480"/>
        <w:rPr>
          <w:rFonts w:ascii="宋体" w:hAnsi="宋体" w:cs="宋体"/>
          <w:kern w:val="0"/>
          <w:sz w:val="24"/>
          <w:szCs w:val="24"/>
        </w:rPr>
      </w:pPr>
      <w:r w:rsidRPr="008213C9">
        <w:rPr>
          <w:rFonts w:ascii="宋体" w:hAnsi="宋体" w:cs="宋体" w:hint="eastAsia"/>
          <w:kern w:val="0"/>
          <w:sz w:val="24"/>
          <w:szCs w:val="24"/>
        </w:rPr>
        <w:t>[3]</w:t>
      </w:r>
      <w:r w:rsidRPr="008213C9">
        <w:rPr>
          <w:rFonts w:ascii="宋体" w:hAnsi="宋体" w:cs="宋体" w:hint="eastAsia"/>
          <w:kern w:val="0"/>
          <w:sz w:val="24"/>
          <w:szCs w:val="24"/>
        </w:rPr>
        <w:t>中华医学会男科学分会</w:t>
      </w:r>
      <w:r w:rsidRPr="008213C9">
        <w:rPr>
          <w:rFonts w:ascii="宋体" w:hAnsi="宋体" w:cs="宋体" w:hint="eastAsia"/>
          <w:kern w:val="0"/>
          <w:sz w:val="24"/>
          <w:szCs w:val="24"/>
        </w:rPr>
        <w:t>.</w:t>
      </w:r>
      <w:r w:rsidRPr="008213C9">
        <w:rPr>
          <w:rFonts w:ascii="宋体" w:hAnsi="宋体" w:cs="宋体" w:hint="eastAsia"/>
          <w:kern w:val="0"/>
          <w:sz w:val="24"/>
          <w:szCs w:val="24"/>
        </w:rPr>
        <w:t>血精诊断与治疗专家共识</w:t>
      </w:r>
      <w:r w:rsidRPr="008213C9">
        <w:rPr>
          <w:rFonts w:ascii="宋体" w:hAnsi="宋体" w:cs="宋体" w:hint="eastAsia"/>
          <w:kern w:val="0"/>
          <w:sz w:val="24"/>
          <w:szCs w:val="24"/>
        </w:rPr>
        <w:t>.</w:t>
      </w:r>
      <w:r w:rsidRPr="008213C9">
        <w:rPr>
          <w:rFonts w:ascii="宋体" w:hAnsi="宋体" w:cs="宋体" w:hint="eastAsia"/>
          <w:kern w:val="0"/>
          <w:sz w:val="24"/>
          <w:szCs w:val="24"/>
        </w:rPr>
        <w:t>男科届，</w:t>
      </w:r>
      <w:r w:rsidRPr="008213C9">
        <w:rPr>
          <w:rFonts w:ascii="宋体" w:hAnsi="宋体" w:cs="宋体" w:hint="eastAsia"/>
          <w:kern w:val="0"/>
          <w:sz w:val="24"/>
          <w:szCs w:val="24"/>
        </w:rPr>
        <w:t>2017-07-31</w:t>
      </w:r>
    </w:p>
    <w:p w:rsidR="00CB1B87" w:rsidRPr="008213C9" w:rsidRDefault="008213C9">
      <w:pPr>
        <w:spacing w:line="400" w:lineRule="exact"/>
        <w:ind w:firstLineChars="200" w:firstLine="480"/>
        <w:rPr>
          <w:rFonts w:ascii="宋体" w:hAnsi="宋体" w:cs="宋体"/>
          <w:kern w:val="0"/>
          <w:sz w:val="24"/>
          <w:szCs w:val="24"/>
        </w:rPr>
      </w:pPr>
      <w:r w:rsidRPr="008213C9">
        <w:rPr>
          <w:rFonts w:ascii="宋体" w:hAnsi="宋体" w:cs="宋体" w:hint="eastAsia"/>
          <w:kern w:val="0"/>
          <w:sz w:val="24"/>
          <w:szCs w:val="24"/>
        </w:rPr>
        <w:t>[4]</w:t>
      </w:r>
      <w:r w:rsidRPr="008213C9">
        <w:rPr>
          <w:rFonts w:ascii="宋体" w:hAnsi="宋体" w:cs="宋体" w:hint="eastAsia"/>
          <w:kern w:val="0"/>
          <w:sz w:val="24"/>
          <w:szCs w:val="24"/>
        </w:rPr>
        <w:t>郭应禄，周利群主译</w:t>
      </w:r>
      <w:r w:rsidRPr="008213C9">
        <w:rPr>
          <w:rFonts w:ascii="宋体" w:hAnsi="宋体" w:cs="宋体" w:hint="eastAsia"/>
          <w:kern w:val="0"/>
          <w:sz w:val="24"/>
          <w:szCs w:val="24"/>
        </w:rPr>
        <w:t>.</w:t>
      </w:r>
      <w:r w:rsidRPr="008213C9">
        <w:rPr>
          <w:rFonts w:ascii="宋体" w:hAnsi="宋体" w:cs="宋体" w:hint="eastAsia"/>
          <w:kern w:val="0"/>
          <w:sz w:val="24"/>
          <w:szCs w:val="24"/>
        </w:rPr>
        <w:t>坎贝尔</w:t>
      </w:r>
      <w:r w:rsidRPr="008213C9">
        <w:rPr>
          <w:rFonts w:ascii="宋体" w:hAnsi="宋体" w:cs="宋体" w:hint="eastAsia"/>
          <w:kern w:val="0"/>
          <w:sz w:val="24"/>
          <w:szCs w:val="24"/>
        </w:rPr>
        <w:t>-</w:t>
      </w:r>
      <w:r w:rsidRPr="008213C9">
        <w:rPr>
          <w:rFonts w:ascii="宋体" w:hAnsi="宋体" w:cs="宋体" w:hint="eastAsia"/>
          <w:kern w:val="0"/>
          <w:sz w:val="24"/>
          <w:szCs w:val="24"/>
        </w:rPr>
        <w:t>沃尔什泌尿外科学（第</w:t>
      </w:r>
      <w:r w:rsidRPr="008213C9">
        <w:rPr>
          <w:rFonts w:ascii="宋体" w:hAnsi="宋体" w:cs="宋体" w:hint="eastAsia"/>
          <w:kern w:val="0"/>
          <w:sz w:val="24"/>
          <w:szCs w:val="24"/>
        </w:rPr>
        <w:t>9</w:t>
      </w:r>
      <w:r w:rsidRPr="008213C9">
        <w:rPr>
          <w:rFonts w:ascii="宋体" w:hAnsi="宋体" w:cs="宋体" w:hint="eastAsia"/>
          <w:kern w:val="0"/>
          <w:sz w:val="24"/>
          <w:szCs w:val="24"/>
        </w:rPr>
        <w:t>版）</w:t>
      </w:r>
      <w:r w:rsidRPr="008213C9">
        <w:rPr>
          <w:rFonts w:ascii="宋体" w:hAnsi="宋体" w:cs="宋体" w:hint="eastAsia"/>
          <w:kern w:val="0"/>
          <w:sz w:val="24"/>
          <w:szCs w:val="24"/>
        </w:rPr>
        <w:t>[M].</w:t>
      </w:r>
      <w:r w:rsidRPr="008213C9">
        <w:rPr>
          <w:rFonts w:ascii="宋体" w:hAnsi="宋体" w:cs="宋体" w:hint="eastAsia"/>
          <w:kern w:val="0"/>
          <w:sz w:val="24"/>
          <w:szCs w:val="24"/>
        </w:rPr>
        <w:t>北京：北京大学出版社，</w:t>
      </w:r>
      <w:r w:rsidRPr="008213C9">
        <w:rPr>
          <w:rFonts w:ascii="宋体" w:hAnsi="宋体" w:cs="宋体" w:hint="eastAsia"/>
          <w:kern w:val="0"/>
          <w:sz w:val="24"/>
          <w:szCs w:val="24"/>
        </w:rPr>
        <w:t>2009:337</w:t>
      </w:r>
    </w:p>
    <w:p w:rsidR="00CB1B87" w:rsidRPr="008213C9" w:rsidRDefault="008213C9">
      <w:pPr>
        <w:spacing w:line="400" w:lineRule="exact"/>
        <w:ind w:firstLineChars="200" w:firstLine="480"/>
        <w:rPr>
          <w:rFonts w:ascii="宋体" w:hAnsi="宋体" w:cs="宋体"/>
          <w:kern w:val="0"/>
          <w:sz w:val="24"/>
          <w:szCs w:val="24"/>
        </w:rPr>
      </w:pPr>
      <w:r w:rsidRPr="008213C9">
        <w:rPr>
          <w:rFonts w:ascii="宋体" w:hAnsi="宋体" w:cs="宋体" w:hint="eastAsia"/>
          <w:kern w:val="0"/>
          <w:sz w:val="24"/>
          <w:szCs w:val="24"/>
        </w:rPr>
        <w:t>[5]</w:t>
      </w:r>
      <w:r w:rsidRPr="008213C9">
        <w:rPr>
          <w:rFonts w:ascii="宋体" w:hAnsi="宋体" w:cs="宋体" w:hint="eastAsia"/>
          <w:kern w:val="0"/>
          <w:sz w:val="24"/>
          <w:szCs w:val="24"/>
        </w:rPr>
        <w:t>国家中医药管理局</w:t>
      </w:r>
      <w:r w:rsidRPr="008213C9">
        <w:rPr>
          <w:rFonts w:ascii="宋体" w:hAnsi="宋体" w:cs="宋体" w:hint="eastAsia"/>
          <w:kern w:val="0"/>
          <w:sz w:val="24"/>
          <w:szCs w:val="24"/>
        </w:rPr>
        <w:t>.</w:t>
      </w:r>
      <w:r w:rsidRPr="008213C9">
        <w:rPr>
          <w:rFonts w:ascii="宋体" w:hAnsi="宋体" w:cs="宋体" w:hint="eastAsia"/>
          <w:kern w:val="0"/>
          <w:sz w:val="24"/>
          <w:szCs w:val="24"/>
        </w:rPr>
        <w:t>《中华人民共和国中医药行业标准·中医病证诊断疗效标准》</w:t>
      </w:r>
      <w:r w:rsidRPr="008213C9">
        <w:rPr>
          <w:rFonts w:ascii="宋体" w:hAnsi="宋体" w:cs="宋体" w:hint="eastAsia"/>
          <w:kern w:val="0"/>
          <w:sz w:val="24"/>
          <w:szCs w:val="24"/>
        </w:rPr>
        <w:t>[M].</w:t>
      </w:r>
      <w:r w:rsidRPr="008213C9">
        <w:rPr>
          <w:rFonts w:ascii="宋体" w:hAnsi="宋体" w:cs="宋体" w:hint="eastAsia"/>
          <w:kern w:val="0"/>
          <w:sz w:val="24"/>
          <w:szCs w:val="24"/>
        </w:rPr>
        <w:t>南京：南京大学出版社，</w:t>
      </w:r>
      <w:r w:rsidRPr="008213C9">
        <w:rPr>
          <w:rFonts w:ascii="宋体" w:hAnsi="宋体" w:cs="宋体" w:hint="eastAsia"/>
          <w:kern w:val="0"/>
          <w:sz w:val="24"/>
          <w:szCs w:val="24"/>
        </w:rPr>
        <w:t>1994:49</w:t>
      </w:r>
    </w:p>
    <w:p w:rsidR="00CB1B87" w:rsidRPr="008213C9" w:rsidRDefault="008213C9">
      <w:pPr>
        <w:spacing w:line="400" w:lineRule="exact"/>
        <w:ind w:firstLineChars="200" w:firstLine="480"/>
        <w:rPr>
          <w:rFonts w:ascii="宋体" w:hAnsi="宋体" w:cs="宋体"/>
          <w:kern w:val="0"/>
          <w:sz w:val="24"/>
          <w:szCs w:val="24"/>
        </w:rPr>
      </w:pPr>
      <w:r w:rsidRPr="008213C9">
        <w:rPr>
          <w:rFonts w:ascii="宋体" w:hAnsi="宋体" w:cs="宋体" w:hint="eastAsia"/>
          <w:kern w:val="0"/>
          <w:sz w:val="24"/>
          <w:szCs w:val="24"/>
        </w:rPr>
        <w:t>[6]</w:t>
      </w:r>
      <w:proofErr w:type="gramStart"/>
      <w:r w:rsidRPr="008213C9">
        <w:rPr>
          <w:rFonts w:ascii="宋体" w:hAnsi="宋体" w:cs="宋体" w:hint="eastAsia"/>
          <w:kern w:val="0"/>
          <w:sz w:val="24"/>
          <w:szCs w:val="24"/>
        </w:rPr>
        <w:t>潘</w:t>
      </w:r>
      <w:proofErr w:type="gramEnd"/>
      <w:r w:rsidRPr="008213C9">
        <w:rPr>
          <w:rFonts w:ascii="宋体" w:hAnsi="宋体" w:cs="宋体" w:hint="eastAsia"/>
          <w:kern w:val="0"/>
          <w:sz w:val="24"/>
          <w:szCs w:val="24"/>
        </w:rPr>
        <w:t>鸿鹄</w:t>
      </w:r>
      <w:r w:rsidRPr="008213C9">
        <w:rPr>
          <w:rFonts w:ascii="宋体" w:hAnsi="宋体" w:cs="宋体" w:hint="eastAsia"/>
          <w:kern w:val="0"/>
          <w:sz w:val="24"/>
          <w:szCs w:val="24"/>
        </w:rPr>
        <w:t>.</w:t>
      </w:r>
      <w:r w:rsidRPr="008213C9">
        <w:rPr>
          <w:rFonts w:ascii="宋体" w:hAnsi="宋体" w:cs="宋体" w:hint="eastAsia"/>
          <w:kern w:val="0"/>
          <w:sz w:val="24"/>
          <w:szCs w:val="24"/>
        </w:rPr>
        <w:t>中医药治疗炎症学（续本）</w:t>
      </w:r>
      <w:r w:rsidRPr="008213C9">
        <w:rPr>
          <w:rFonts w:ascii="宋体" w:hAnsi="宋体" w:cs="宋体" w:hint="eastAsia"/>
          <w:kern w:val="0"/>
          <w:sz w:val="24"/>
          <w:szCs w:val="24"/>
        </w:rPr>
        <w:t>[M].</w:t>
      </w:r>
      <w:r w:rsidRPr="008213C9">
        <w:rPr>
          <w:rFonts w:ascii="宋体" w:hAnsi="宋体" w:cs="宋体" w:hint="eastAsia"/>
          <w:kern w:val="0"/>
          <w:sz w:val="24"/>
          <w:szCs w:val="24"/>
        </w:rPr>
        <w:t>北京：军事医学科学出版社，</w:t>
      </w:r>
      <w:r w:rsidRPr="008213C9">
        <w:rPr>
          <w:rFonts w:ascii="宋体" w:hAnsi="宋体" w:cs="宋体" w:hint="eastAsia"/>
          <w:kern w:val="0"/>
          <w:sz w:val="24"/>
          <w:szCs w:val="24"/>
        </w:rPr>
        <w:t>2001:5</w:t>
      </w:r>
    </w:p>
    <w:p w:rsidR="00CB1B87" w:rsidRPr="008213C9" w:rsidRDefault="00CB1B87">
      <w:pPr>
        <w:spacing w:line="400" w:lineRule="exact"/>
        <w:ind w:firstLineChars="200" w:firstLine="480"/>
        <w:rPr>
          <w:rFonts w:ascii="宋体" w:hAnsi="宋体"/>
          <w:sz w:val="24"/>
          <w:szCs w:val="24"/>
        </w:rPr>
      </w:pPr>
    </w:p>
    <w:p w:rsidR="00CB1B87" w:rsidRPr="008213C9" w:rsidRDefault="008213C9">
      <w:pPr>
        <w:spacing w:line="400" w:lineRule="exact"/>
        <w:ind w:firstLineChars="200" w:firstLine="480"/>
        <w:rPr>
          <w:rFonts w:ascii="宋体" w:hAnsi="宋体"/>
          <w:kern w:val="16"/>
          <w:sz w:val="24"/>
          <w:szCs w:val="24"/>
        </w:rPr>
      </w:pPr>
      <w:r w:rsidRPr="008213C9">
        <w:rPr>
          <w:rFonts w:ascii="宋体" w:hAnsi="宋体"/>
          <w:sz w:val="24"/>
          <w:szCs w:val="24"/>
        </w:rPr>
        <w:t xml:space="preserve"> </w:t>
      </w:r>
      <w:r w:rsidRPr="008213C9">
        <w:rPr>
          <w:rFonts w:ascii="宋体" w:hAnsi="宋体" w:hint="eastAsia"/>
          <w:sz w:val="24"/>
          <w:szCs w:val="24"/>
        </w:rPr>
        <w:t xml:space="preserve">               </w:t>
      </w:r>
      <w:r w:rsidRPr="008213C9">
        <w:rPr>
          <w:rFonts w:ascii="宋体" w:hAnsi="宋体"/>
          <w:sz w:val="24"/>
          <w:szCs w:val="24"/>
        </w:rPr>
        <w:t xml:space="preserve"> </w:t>
      </w:r>
    </w:p>
    <w:p w:rsidR="00CB1B87" w:rsidRPr="008213C9" w:rsidRDefault="008213C9">
      <w:pPr>
        <w:spacing w:line="400" w:lineRule="exact"/>
        <w:rPr>
          <w:rFonts w:ascii="宋体" w:hAnsi="宋体" w:cs="宋体"/>
          <w:sz w:val="24"/>
          <w:szCs w:val="24"/>
        </w:rPr>
      </w:pPr>
      <w:r w:rsidRPr="008213C9">
        <w:rPr>
          <w:rFonts w:ascii="宋体" w:hAnsi="宋体" w:cs="宋体" w:hint="eastAsia"/>
          <w:sz w:val="24"/>
          <w:szCs w:val="24"/>
        </w:rPr>
        <w:t>牵头分会：中华中医药学会男科分会</w:t>
      </w:r>
    </w:p>
    <w:p w:rsidR="00CB1B87" w:rsidRPr="008213C9" w:rsidRDefault="008213C9">
      <w:pPr>
        <w:spacing w:line="400" w:lineRule="exact"/>
        <w:rPr>
          <w:rFonts w:ascii="宋体" w:hAnsi="宋体"/>
          <w:sz w:val="24"/>
          <w:szCs w:val="24"/>
        </w:rPr>
      </w:pPr>
      <w:r w:rsidRPr="008213C9">
        <w:rPr>
          <w:rFonts w:ascii="宋体" w:hAnsi="宋体" w:hint="eastAsia"/>
          <w:sz w:val="24"/>
          <w:szCs w:val="24"/>
        </w:rPr>
        <w:t>牵头人：秦国政（云南省中医医院）</w:t>
      </w:r>
    </w:p>
    <w:p w:rsidR="00CB1B87" w:rsidRPr="008213C9" w:rsidRDefault="008213C9">
      <w:pPr>
        <w:spacing w:line="400" w:lineRule="exact"/>
        <w:rPr>
          <w:rFonts w:ascii="宋体" w:hAnsi="宋体"/>
          <w:sz w:val="24"/>
          <w:szCs w:val="24"/>
        </w:rPr>
      </w:pPr>
      <w:r w:rsidRPr="008213C9">
        <w:rPr>
          <w:rFonts w:ascii="宋体" w:hAnsi="宋体" w:hint="eastAsia"/>
          <w:sz w:val="24"/>
          <w:szCs w:val="24"/>
        </w:rPr>
        <w:t>主要完成人：</w:t>
      </w:r>
    </w:p>
    <w:p w:rsidR="00CB1B87" w:rsidRPr="008213C9" w:rsidRDefault="008213C9" w:rsidP="00CB1B87">
      <w:pPr>
        <w:spacing w:line="400" w:lineRule="exact"/>
        <w:ind w:firstLineChars="400" w:firstLine="960"/>
        <w:rPr>
          <w:rFonts w:ascii="宋体" w:hAnsi="宋体"/>
          <w:sz w:val="24"/>
          <w:szCs w:val="24"/>
        </w:rPr>
      </w:pPr>
      <w:r w:rsidRPr="008213C9">
        <w:rPr>
          <w:rFonts w:ascii="宋体" w:hAnsi="宋体" w:hint="eastAsia"/>
          <w:sz w:val="24"/>
          <w:szCs w:val="24"/>
        </w:rPr>
        <w:t>周</w:t>
      </w:r>
      <w:r w:rsidRPr="008213C9">
        <w:rPr>
          <w:rFonts w:ascii="宋体" w:hAnsi="宋体" w:hint="eastAsia"/>
          <w:sz w:val="24"/>
          <w:szCs w:val="24"/>
        </w:rPr>
        <w:t xml:space="preserve">  </w:t>
      </w:r>
      <w:r w:rsidRPr="008213C9">
        <w:rPr>
          <w:rFonts w:ascii="宋体" w:hAnsi="宋体" w:hint="eastAsia"/>
          <w:sz w:val="24"/>
          <w:szCs w:val="24"/>
        </w:rPr>
        <w:t>青（湖南中医药大学第一附属医院）</w:t>
      </w:r>
    </w:p>
    <w:p w:rsidR="00CB1B87" w:rsidRPr="008213C9" w:rsidRDefault="008213C9" w:rsidP="00CB1B87">
      <w:pPr>
        <w:spacing w:line="400" w:lineRule="exact"/>
        <w:ind w:firstLineChars="400" w:firstLine="960"/>
        <w:rPr>
          <w:rFonts w:ascii="宋体" w:hAnsi="宋体"/>
          <w:sz w:val="24"/>
          <w:szCs w:val="24"/>
        </w:rPr>
      </w:pPr>
      <w:r w:rsidRPr="008213C9">
        <w:rPr>
          <w:rFonts w:ascii="宋体" w:hAnsi="宋体" w:hint="eastAsia"/>
          <w:sz w:val="24"/>
          <w:szCs w:val="24"/>
        </w:rPr>
        <w:t>周</w:t>
      </w:r>
      <w:r w:rsidRPr="008213C9">
        <w:rPr>
          <w:rFonts w:ascii="宋体" w:hAnsi="宋体" w:hint="eastAsia"/>
          <w:sz w:val="24"/>
          <w:szCs w:val="24"/>
        </w:rPr>
        <w:t xml:space="preserve">  </w:t>
      </w:r>
      <w:r w:rsidRPr="008213C9">
        <w:rPr>
          <w:rFonts w:ascii="宋体" w:hAnsi="宋体" w:hint="eastAsia"/>
          <w:sz w:val="24"/>
          <w:szCs w:val="24"/>
        </w:rPr>
        <w:t>兴（湖南中医药大学第一附属医院）</w:t>
      </w:r>
    </w:p>
    <w:p w:rsidR="00CB1B87" w:rsidRPr="008213C9" w:rsidRDefault="008213C9" w:rsidP="00CB1B87">
      <w:pPr>
        <w:spacing w:line="400" w:lineRule="exact"/>
        <w:ind w:firstLineChars="400" w:firstLine="960"/>
        <w:rPr>
          <w:rFonts w:ascii="宋体" w:hAnsi="宋体"/>
          <w:sz w:val="24"/>
          <w:szCs w:val="24"/>
        </w:rPr>
      </w:pPr>
      <w:bookmarkStart w:id="0" w:name="_GoBack"/>
      <w:bookmarkEnd w:id="0"/>
      <w:r w:rsidRPr="008213C9">
        <w:rPr>
          <w:rFonts w:ascii="宋体" w:hAnsi="宋体" w:hint="eastAsia"/>
          <w:sz w:val="24"/>
          <w:szCs w:val="24"/>
        </w:rPr>
        <w:t>秦国政（云南省中医医院）</w:t>
      </w:r>
    </w:p>
    <w:sectPr w:rsidR="00CB1B87" w:rsidRPr="008213C9" w:rsidSect="00CB1B87">
      <w:footerReference w:type="even" r:id="rId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5F2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87" w:rsidRDefault="00CB1B87" w:rsidP="00CB1B87">
      <w:r>
        <w:separator/>
      </w:r>
    </w:p>
  </w:endnote>
  <w:endnote w:type="continuationSeparator" w:id="0">
    <w:p w:rsidR="00CB1B87" w:rsidRDefault="00CB1B87" w:rsidP="00CB1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87" w:rsidRDefault="00CB1B87">
    <w:pPr>
      <w:pStyle w:val="a6"/>
      <w:framePr w:wrap="around" w:vAnchor="text" w:hAnchor="margin" w:xAlign="center" w:y="1"/>
      <w:rPr>
        <w:rStyle w:val="a8"/>
      </w:rPr>
    </w:pPr>
    <w:r>
      <w:rPr>
        <w:rStyle w:val="a8"/>
      </w:rPr>
      <w:fldChar w:fldCharType="begin"/>
    </w:r>
    <w:r w:rsidR="008213C9">
      <w:rPr>
        <w:rStyle w:val="a8"/>
      </w:rPr>
      <w:instrText xml:space="preserve">PAGE  </w:instrText>
    </w:r>
    <w:r>
      <w:rPr>
        <w:rStyle w:val="a8"/>
      </w:rPr>
      <w:fldChar w:fldCharType="end"/>
    </w:r>
  </w:p>
  <w:p w:rsidR="00CB1B87" w:rsidRDefault="00CB1B8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87" w:rsidRDefault="00CB1B87">
    <w:pPr>
      <w:pStyle w:val="a6"/>
      <w:framePr w:wrap="around" w:vAnchor="text" w:hAnchor="margin" w:xAlign="center" w:y="1"/>
      <w:rPr>
        <w:rStyle w:val="a8"/>
      </w:rPr>
    </w:pPr>
    <w:r>
      <w:rPr>
        <w:rStyle w:val="a8"/>
      </w:rPr>
      <w:fldChar w:fldCharType="begin"/>
    </w:r>
    <w:r w:rsidR="008213C9">
      <w:rPr>
        <w:rStyle w:val="a8"/>
      </w:rPr>
      <w:instrText xml:space="preserve">PAGE  </w:instrText>
    </w:r>
    <w:r>
      <w:rPr>
        <w:rStyle w:val="a8"/>
      </w:rPr>
      <w:fldChar w:fldCharType="separate"/>
    </w:r>
    <w:r w:rsidR="008213C9">
      <w:rPr>
        <w:rStyle w:val="a8"/>
        <w:noProof/>
      </w:rPr>
      <w:t>4</w:t>
    </w:r>
    <w:r>
      <w:rPr>
        <w:rStyle w:val="a8"/>
      </w:rPr>
      <w:fldChar w:fldCharType="end"/>
    </w:r>
  </w:p>
  <w:p w:rsidR="00CB1B87" w:rsidRDefault="00CB1B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87" w:rsidRDefault="00CB1B87" w:rsidP="00CB1B87">
      <w:r>
        <w:separator/>
      </w:r>
    </w:p>
  </w:footnote>
  <w:footnote w:type="continuationSeparator" w:id="0">
    <w:p w:rsidR="00CB1B87" w:rsidRDefault="00CB1B87" w:rsidP="00CB1B8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QY">
    <w15:presenceInfo w15:providerId="None" w15:userId="CQ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7K0NDAwMDc0NjA2MzFX0lEKTi0uzszPAykwrAUA4vm3GSwAAAA="/>
  </w:docVars>
  <w:rsids>
    <w:rsidRoot w:val="008F4998"/>
    <w:rsid w:val="0000641E"/>
    <w:rsid w:val="00011E25"/>
    <w:rsid w:val="00012404"/>
    <w:rsid w:val="0001524E"/>
    <w:rsid w:val="00021F63"/>
    <w:rsid w:val="00024151"/>
    <w:rsid w:val="00051DEE"/>
    <w:rsid w:val="0007669A"/>
    <w:rsid w:val="00077FA0"/>
    <w:rsid w:val="00093340"/>
    <w:rsid w:val="000A04F0"/>
    <w:rsid w:val="000F09C3"/>
    <w:rsid w:val="000F62CA"/>
    <w:rsid w:val="000F6365"/>
    <w:rsid w:val="00105F0C"/>
    <w:rsid w:val="00106D54"/>
    <w:rsid w:val="00117DD8"/>
    <w:rsid w:val="00121F21"/>
    <w:rsid w:val="001228FF"/>
    <w:rsid w:val="00143A77"/>
    <w:rsid w:val="00166947"/>
    <w:rsid w:val="00183609"/>
    <w:rsid w:val="001A7DFB"/>
    <w:rsid w:val="001C1338"/>
    <w:rsid w:val="001D04F3"/>
    <w:rsid w:val="001D398A"/>
    <w:rsid w:val="001E407E"/>
    <w:rsid w:val="001F5BA9"/>
    <w:rsid w:val="00206829"/>
    <w:rsid w:val="0023225F"/>
    <w:rsid w:val="00243647"/>
    <w:rsid w:val="002561F1"/>
    <w:rsid w:val="002610F5"/>
    <w:rsid w:val="00265D5F"/>
    <w:rsid w:val="00267692"/>
    <w:rsid w:val="0027749A"/>
    <w:rsid w:val="00281BEE"/>
    <w:rsid w:val="00285896"/>
    <w:rsid w:val="002A36CB"/>
    <w:rsid w:val="002B7681"/>
    <w:rsid w:val="002D3D47"/>
    <w:rsid w:val="002D7848"/>
    <w:rsid w:val="002E4F4B"/>
    <w:rsid w:val="002F25DB"/>
    <w:rsid w:val="00304618"/>
    <w:rsid w:val="00314004"/>
    <w:rsid w:val="00320610"/>
    <w:rsid w:val="00327E97"/>
    <w:rsid w:val="00352E8F"/>
    <w:rsid w:val="00357962"/>
    <w:rsid w:val="00362CCE"/>
    <w:rsid w:val="003746F4"/>
    <w:rsid w:val="0038303E"/>
    <w:rsid w:val="00397692"/>
    <w:rsid w:val="003D1228"/>
    <w:rsid w:val="0041210F"/>
    <w:rsid w:val="00416CF6"/>
    <w:rsid w:val="004602D2"/>
    <w:rsid w:val="004630CA"/>
    <w:rsid w:val="00464566"/>
    <w:rsid w:val="0046548E"/>
    <w:rsid w:val="00467F84"/>
    <w:rsid w:val="00490E96"/>
    <w:rsid w:val="00492393"/>
    <w:rsid w:val="004949AF"/>
    <w:rsid w:val="00497EDC"/>
    <w:rsid w:val="004B337C"/>
    <w:rsid w:val="004D3409"/>
    <w:rsid w:val="004F47E5"/>
    <w:rsid w:val="00513306"/>
    <w:rsid w:val="00530DBC"/>
    <w:rsid w:val="00551FC3"/>
    <w:rsid w:val="00555FD1"/>
    <w:rsid w:val="005D2AB5"/>
    <w:rsid w:val="005D6FC8"/>
    <w:rsid w:val="005E469B"/>
    <w:rsid w:val="00612B10"/>
    <w:rsid w:val="00632675"/>
    <w:rsid w:val="006332F0"/>
    <w:rsid w:val="00646815"/>
    <w:rsid w:val="006534AA"/>
    <w:rsid w:val="006539C6"/>
    <w:rsid w:val="00654479"/>
    <w:rsid w:val="006624D0"/>
    <w:rsid w:val="006A5C79"/>
    <w:rsid w:val="006B502F"/>
    <w:rsid w:val="006C0C27"/>
    <w:rsid w:val="006C3D3C"/>
    <w:rsid w:val="006D74CB"/>
    <w:rsid w:val="007271A1"/>
    <w:rsid w:val="00734F41"/>
    <w:rsid w:val="007471D2"/>
    <w:rsid w:val="00764F7D"/>
    <w:rsid w:val="007672E0"/>
    <w:rsid w:val="00784521"/>
    <w:rsid w:val="007E350B"/>
    <w:rsid w:val="007F5009"/>
    <w:rsid w:val="00812531"/>
    <w:rsid w:val="008213C9"/>
    <w:rsid w:val="00821733"/>
    <w:rsid w:val="00831898"/>
    <w:rsid w:val="00833B25"/>
    <w:rsid w:val="00860473"/>
    <w:rsid w:val="00872E7C"/>
    <w:rsid w:val="008829F3"/>
    <w:rsid w:val="008976B2"/>
    <w:rsid w:val="00897918"/>
    <w:rsid w:val="008A10B6"/>
    <w:rsid w:val="008C41C1"/>
    <w:rsid w:val="008C6A03"/>
    <w:rsid w:val="008E4EAA"/>
    <w:rsid w:val="008F4998"/>
    <w:rsid w:val="00933B17"/>
    <w:rsid w:val="009773BA"/>
    <w:rsid w:val="00992F6E"/>
    <w:rsid w:val="00995ED1"/>
    <w:rsid w:val="009A2C59"/>
    <w:rsid w:val="009F344D"/>
    <w:rsid w:val="00A165BA"/>
    <w:rsid w:val="00A17168"/>
    <w:rsid w:val="00A31595"/>
    <w:rsid w:val="00A447C5"/>
    <w:rsid w:val="00A44F55"/>
    <w:rsid w:val="00A80EDF"/>
    <w:rsid w:val="00AA44F5"/>
    <w:rsid w:val="00AA691A"/>
    <w:rsid w:val="00AB1F89"/>
    <w:rsid w:val="00AB7558"/>
    <w:rsid w:val="00AD00D3"/>
    <w:rsid w:val="00AD63AE"/>
    <w:rsid w:val="00AE02D3"/>
    <w:rsid w:val="00AE07DA"/>
    <w:rsid w:val="00AE7408"/>
    <w:rsid w:val="00AF7CE5"/>
    <w:rsid w:val="00B119D4"/>
    <w:rsid w:val="00B136FC"/>
    <w:rsid w:val="00B14276"/>
    <w:rsid w:val="00B457FE"/>
    <w:rsid w:val="00B46EB6"/>
    <w:rsid w:val="00B51FF7"/>
    <w:rsid w:val="00B601D7"/>
    <w:rsid w:val="00B63DCE"/>
    <w:rsid w:val="00B75EB2"/>
    <w:rsid w:val="00BA2B44"/>
    <w:rsid w:val="00BA4D1D"/>
    <w:rsid w:val="00BA5BFB"/>
    <w:rsid w:val="00BA6AE2"/>
    <w:rsid w:val="00BC3731"/>
    <w:rsid w:val="00BD37A2"/>
    <w:rsid w:val="00BD4ED0"/>
    <w:rsid w:val="00C0314A"/>
    <w:rsid w:val="00C06819"/>
    <w:rsid w:val="00C147E1"/>
    <w:rsid w:val="00C15CE3"/>
    <w:rsid w:val="00C20B20"/>
    <w:rsid w:val="00C25A08"/>
    <w:rsid w:val="00C33DC1"/>
    <w:rsid w:val="00C42F0D"/>
    <w:rsid w:val="00C50E99"/>
    <w:rsid w:val="00C56D2D"/>
    <w:rsid w:val="00C802A2"/>
    <w:rsid w:val="00C84C58"/>
    <w:rsid w:val="00C91B4B"/>
    <w:rsid w:val="00C93D1D"/>
    <w:rsid w:val="00CB1B87"/>
    <w:rsid w:val="00CB533A"/>
    <w:rsid w:val="00CC2291"/>
    <w:rsid w:val="00CC3E07"/>
    <w:rsid w:val="00CE6596"/>
    <w:rsid w:val="00CE71F6"/>
    <w:rsid w:val="00CE749B"/>
    <w:rsid w:val="00CF1FFC"/>
    <w:rsid w:val="00CF3020"/>
    <w:rsid w:val="00D14B9C"/>
    <w:rsid w:val="00D1518C"/>
    <w:rsid w:val="00D6320C"/>
    <w:rsid w:val="00D73989"/>
    <w:rsid w:val="00D84CEA"/>
    <w:rsid w:val="00D942FA"/>
    <w:rsid w:val="00D94BAA"/>
    <w:rsid w:val="00DA339C"/>
    <w:rsid w:val="00DA4AA4"/>
    <w:rsid w:val="00DB1501"/>
    <w:rsid w:val="00DC21C4"/>
    <w:rsid w:val="00DC6885"/>
    <w:rsid w:val="00DF0EB4"/>
    <w:rsid w:val="00DF1A5F"/>
    <w:rsid w:val="00DF7BBA"/>
    <w:rsid w:val="00E005EC"/>
    <w:rsid w:val="00E04F9E"/>
    <w:rsid w:val="00E07461"/>
    <w:rsid w:val="00E07A57"/>
    <w:rsid w:val="00E12697"/>
    <w:rsid w:val="00E1291E"/>
    <w:rsid w:val="00E138F2"/>
    <w:rsid w:val="00E17A38"/>
    <w:rsid w:val="00E2103D"/>
    <w:rsid w:val="00E322CA"/>
    <w:rsid w:val="00E53842"/>
    <w:rsid w:val="00E6176D"/>
    <w:rsid w:val="00E65D9E"/>
    <w:rsid w:val="00E67FE1"/>
    <w:rsid w:val="00E80106"/>
    <w:rsid w:val="00E91DCA"/>
    <w:rsid w:val="00EB00D5"/>
    <w:rsid w:val="00EB4630"/>
    <w:rsid w:val="00EC51B6"/>
    <w:rsid w:val="00ED0E07"/>
    <w:rsid w:val="00EE733F"/>
    <w:rsid w:val="00EF4249"/>
    <w:rsid w:val="00F76B1C"/>
    <w:rsid w:val="00F84D67"/>
    <w:rsid w:val="00F923C0"/>
    <w:rsid w:val="00F94845"/>
    <w:rsid w:val="00FA5E85"/>
    <w:rsid w:val="00FC2C5B"/>
    <w:rsid w:val="00FE0DB4"/>
    <w:rsid w:val="229466CB"/>
    <w:rsid w:val="288924D4"/>
    <w:rsid w:val="2D263ECA"/>
    <w:rsid w:val="36FD3488"/>
    <w:rsid w:val="58BD72F5"/>
    <w:rsid w:val="70BE0887"/>
    <w:rsid w:val="731839E5"/>
    <w:rsid w:val="7FD54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8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B1B87"/>
    <w:rPr>
      <w:b/>
      <w:bCs/>
      <w:kern w:val="0"/>
      <w:sz w:val="20"/>
      <w:szCs w:val="20"/>
    </w:rPr>
  </w:style>
  <w:style w:type="paragraph" w:styleId="a4">
    <w:name w:val="annotation text"/>
    <w:basedOn w:val="a"/>
    <w:link w:val="Char0"/>
    <w:uiPriority w:val="99"/>
    <w:semiHidden/>
    <w:unhideWhenUsed/>
    <w:qFormat/>
    <w:rsid w:val="00CB1B87"/>
    <w:pPr>
      <w:jc w:val="left"/>
    </w:pPr>
  </w:style>
  <w:style w:type="paragraph" w:styleId="a5">
    <w:name w:val="Balloon Text"/>
    <w:basedOn w:val="a"/>
    <w:link w:val="Char1"/>
    <w:uiPriority w:val="99"/>
    <w:semiHidden/>
    <w:unhideWhenUsed/>
    <w:qFormat/>
    <w:rsid w:val="00CB1B87"/>
    <w:rPr>
      <w:kern w:val="0"/>
      <w:sz w:val="18"/>
      <w:szCs w:val="18"/>
    </w:rPr>
  </w:style>
  <w:style w:type="paragraph" w:styleId="a6">
    <w:name w:val="footer"/>
    <w:basedOn w:val="a"/>
    <w:link w:val="Char2"/>
    <w:uiPriority w:val="99"/>
    <w:qFormat/>
    <w:rsid w:val="00CB1B87"/>
    <w:pPr>
      <w:tabs>
        <w:tab w:val="center" w:pos="4153"/>
        <w:tab w:val="right" w:pos="8306"/>
      </w:tabs>
      <w:snapToGrid w:val="0"/>
      <w:jc w:val="left"/>
    </w:pPr>
    <w:rPr>
      <w:kern w:val="0"/>
      <w:sz w:val="18"/>
      <w:szCs w:val="18"/>
    </w:rPr>
  </w:style>
  <w:style w:type="paragraph" w:styleId="a7">
    <w:name w:val="header"/>
    <w:basedOn w:val="a"/>
    <w:link w:val="Char3"/>
    <w:uiPriority w:val="99"/>
    <w:qFormat/>
    <w:rsid w:val="00CB1B87"/>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sid w:val="00CB1B87"/>
    <w:rPr>
      <w:rFonts w:cs="Times New Roman"/>
    </w:rPr>
  </w:style>
  <w:style w:type="character" w:styleId="a9">
    <w:name w:val="annotation reference"/>
    <w:uiPriority w:val="99"/>
    <w:semiHidden/>
    <w:unhideWhenUsed/>
    <w:qFormat/>
    <w:rsid w:val="00CB1B87"/>
    <w:rPr>
      <w:sz w:val="21"/>
      <w:szCs w:val="21"/>
    </w:rPr>
  </w:style>
  <w:style w:type="character" w:customStyle="1" w:styleId="Char2">
    <w:name w:val="页脚 Char"/>
    <w:link w:val="a6"/>
    <w:uiPriority w:val="99"/>
    <w:semiHidden/>
    <w:qFormat/>
    <w:locked/>
    <w:rsid w:val="00CB1B87"/>
    <w:rPr>
      <w:rFonts w:cs="Times New Roman"/>
      <w:sz w:val="18"/>
      <w:szCs w:val="18"/>
    </w:rPr>
  </w:style>
  <w:style w:type="character" w:customStyle="1" w:styleId="Char3">
    <w:name w:val="页眉 Char"/>
    <w:link w:val="a7"/>
    <w:uiPriority w:val="99"/>
    <w:semiHidden/>
    <w:qFormat/>
    <w:locked/>
    <w:rsid w:val="00CB1B87"/>
    <w:rPr>
      <w:rFonts w:cs="Times New Roman"/>
      <w:sz w:val="18"/>
      <w:szCs w:val="18"/>
    </w:rPr>
  </w:style>
  <w:style w:type="paragraph" w:customStyle="1" w:styleId="ListParagraph1">
    <w:name w:val="List Paragraph1"/>
    <w:basedOn w:val="a"/>
    <w:uiPriority w:val="99"/>
    <w:qFormat/>
    <w:rsid w:val="00CB1B87"/>
    <w:pPr>
      <w:ind w:firstLineChars="200" w:firstLine="420"/>
    </w:pPr>
  </w:style>
  <w:style w:type="character" w:customStyle="1" w:styleId="Char0">
    <w:name w:val="批注文字 Char"/>
    <w:basedOn w:val="a0"/>
    <w:link w:val="a4"/>
    <w:uiPriority w:val="99"/>
    <w:semiHidden/>
    <w:qFormat/>
    <w:rsid w:val="00CB1B87"/>
  </w:style>
  <w:style w:type="character" w:customStyle="1" w:styleId="Char">
    <w:name w:val="批注主题 Char"/>
    <w:link w:val="a3"/>
    <w:uiPriority w:val="99"/>
    <w:semiHidden/>
    <w:qFormat/>
    <w:rsid w:val="00CB1B87"/>
    <w:rPr>
      <w:b/>
      <w:bCs/>
    </w:rPr>
  </w:style>
  <w:style w:type="character" w:customStyle="1" w:styleId="Char1">
    <w:name w:val="批注框文本 Char"/>
    <w:link w:val="a5"/>
    <w:uiPriority w:val="99"/>
    <w:semiHidden/>
    <w:qFormat/>
    <w:rsid w:val="00CB1B87"/>
    <w:rPr>
      <w:sz w:val="18"/>
      <w:szCs w:val="18"/>
    </w:rPr>
  </w:style>
  <w:style w:type="paragraph" w:customStyle="1" w:styleId="1">
    <w:name w:val="修订1"/>
    <w:hidden/>
    <w:uiPriority w:val="99"/>
    <w:semiHidden/>
    <w:qFormat/>
    <w:rsid w:val="00CB1B8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2687</Words>
  <Characters>252</Characters>
  <Application>Microsoft Office Word</Application>
  <DocSecurity>0</DocSecurity>
  <Lines>2</Lines>
  <Paragraphs>5</Paragraphs>
  <ScaleCrop>false</ScaleCrop>
  <Company>China</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Smile2016</cp:lastModifiedBy>
  <cp:revision>3</cp:revision>
  <dcterms:created xsi:type="dcterms:W3CDTF">2018-11-29T06:42:00Z</dcterms:created>
  <dcterms:modified xsi:type="dcterms:W3CDTF">2018-12-01T03:50:00Z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